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6B0" w:rsidRDefault="007B16B0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:rsid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ДНЕВНИК ШКОЛЬНИКА</w:t>
      </w:r>
    </w:p>
    <w:p w:rsidR="00ED681F" w:rsidRPr="00ED681F" w:rsidRDefault="00F76033" w:rsidP="0004028F">
      <w:pPr>
        <w:spacing w:after="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Ученика 5 «а</w:t>
      </w:r>
      <w:r w:rsidR="00ED681F" w:rsidRPr="00ED681F">
        <w:rPr>
          <w:b/>
          <w:sz w:val="56"/>
          <w:szCs w:val="56"/>
        </w:rPr>
        <w:t>» класса</w:t>
      </w:r>
    </w:p>
    <w:p w:rsidR="00ED681F" w:rsidRPr="00ED681F" w:rsidRDefault="00F76033" w:rsidP="0004028F">
      <w:pPr>
        <w:spacing w:after="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Ибрагимова Ибрагима</w:t>
      </w: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633AAF">
      <w:pPr>
        <w:spacing w:after="0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Перед тобой культурный дневник школьника. Он предназначен не для выставления отметок и записывания домашнего задания. Он станет тебе полезен в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В прошлом (да и сегодня) в России существовали традиции – люди вели дневники, записывая в них свои впечатления об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Оренбургской области и города Соль-Илецка.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ED681F">
      <w:pPr>
        <w:spacing w:after="0"/>
        <w:rPr>
          <w:b/>
          <w:sz w:val="32"/>
          <w:szCs w:val="48"/>
        </w:rPr>
      </w:pPr>
    </w:p>
    <w:p w:rsidR="00633AAF" w:rsidRDefault="00633AAF" w:rsidP="00ED681F">
      <w:pPr>
        <w:spacing w:after="0"/>
        <w:rPr>
          <w:b/>
          <w:sz w:val="32"/>
          <w:szCs w:val="48"/>
        </w:rPr>
      </w:pPr>
    </w:p>
    <w:p w:rsidR="00633AAF" w:rsidRDefault="00633AAF" w:rsidP="00ED681F">
      <w:pPr>
        <w:spacing w:after="0"/>
        <w:rPr>
          <w:b/>
          <w:sz w:val="32"/>
          <w:szCs w:val="48"/>
        </w:rPr>
      </w:pPr>
    </w:p>
    <w:p w:rsidR="00633AAF" w:rsidRDefault="00633AAF" w:rsidP="00ED681F">
      <w:pPr>
        <w:spacing w:after="0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ED681F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0925D7" w:rsidRDefault="00ED681F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Очная </w:t>
            </w:r>
          </w:p>
          <w:p w:rsidR="00A456E4" w:rsidRDefault="00F76033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</w:t>
            </w:r>
            <w:r w:rsidR="00B53FC9">
              <w:rPr>
                <w:b/>
                <w:sz w:val="24"/>
                <w:szCs w:val="24"/>
              </w:rPr>
              <w:t>.21</w:t>
            </w: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ED681F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Групповове </w:t>
            </w:r>
          </w:p>
        </w:tc>
        <w:tc>
          <w:tcPr>
            <w:tcW w:w="1475" w:type="dxa"/>
          </w:tcPr>
          <w:p w:rsidR="00ED681F" w:rsidRDefault="00ED681F" w:rsidP="00ED68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Поселенческая </w:t>
            </w:r>
          </w:p>
          <w:p w:rsidR="00ED681F" w:rsidRDefault="00ED681F" w:rsidP="00ED68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библиотека </w:t>
            </w:r>
          </w:p>
          <w:p w:rsidR="00ED681F" w:rsidRDefault="00ED681F" w:rsidP="00ED68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с.Ансалта</w:t>
            </w:r>
          </w:p>
          <w:p w:rsidR="00ED681F" w:rsidRDefault="00ED681F" w:rsidP="00ED68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Ботлихский</w:t>
            </w:r>
          </w:p>
          <w:p w:rsidR="000925D7" w:rsidRPr="00907251" w:rsidRDefault="00ED681F" w:rsidP="00ED68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район  </w:t>
            </w:r>
          </w:p>
        </w:tc>
        <w:tc>
          <w:tcPr>
            <w:tcW w:w="2720" w:type="dxa"/>
          </w:tcPr>
          <w:p w:rsidR="00ED681F" w:rsidRPr="006F22A0" w:rsidRDefault="00ED681F" w:rsidP="00ED681F">
            <w:pPr>
              <w:jc w:val="center"/>
              <w:rPr>
                <w:rFonts w:ascii="Times New Roman" w:hAnsi="Times New Roman" w:cs="Times New Roman"/>
              </w:rPr>
            </w:pPr>
            <w:r w:rsidRPr="006F22A0">
              <w:rPr>
                <w:rFonts w:ascii="Times New Roman" w:hAnsi="Times New Roman" w:cs="Times New Roman"/>
              </w:rPr>
              <w:t>На полках данной поселенческой библиотеки можно видеть много интересных книг.</w:t>
            </w:r>
          </w:p>
          <w:p w:rsidR="000925D7" w:rsidRPr="00907251" w:rsidRDefault="00ED681F" w:rsidP="00ED681F">
            <w:pPr>
              <w:jc w:val="center"/>
              <w:rPr>
                <w:b/>
                <w:sz w:val="24"/>
                <w:szCs w:val="24"/>
              </w:rPr>
            </w:pPr>
            <w:r w:rsidRPr="006F22A0">
              <w:rPr>
                <w:rFonts w:ascii="Times New Roman" w:hAnsi="Times New Roman" w:cs="Times New Roman"/>
              </w:rPr>
              <w:t>Мне очень понравилась</w:t>
            </w:r>
            <w:r>
              <w:rPr>
                <w:rFonts w:ascii="Times New Roman" w:hAnsi="Times New Roman" w:cs="Times New Roman"/>
              </w:rPr>
              <w:t xml:space="preserve"> сказка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«Сказка о рыбаке и рыбке» — произведение в стихах А.С. Пушкина. В ней повествуется о необычайной удаче простого рыбака, которой воспользовалась его жена. Рыбак более 30 лет удит неводом рыбу, и однажды в сеть попадает золотая рыбка. Она просит старика отпустить её, за что готова исполнить любое его желание. Рыбак отпускает рыбку с «миром» и ничего не просит. Когда он рассказал об этом своей старухе, она ругает его, что даже корыта не мог попросить. Старик возвращается к морю, зовет рыбку и просит корыто. Ещё не один раз будет ходить рыбак к морю с запросами своей жены, пока терпение морской владычицы не закончится. Сказка учит благодарности, умеренности, осуждает жадность и гордыню.</w:t>
            </w:r>
          </w:p>
        </w:tc>
        <w:tc>
          <w:tcPr>
            <w:tcW w:w="3260" w:type="dxa"/>
          </w:tcPr>
          <w:p w:rsidR="000925D7" w:rsidRPr="00907251" w:rsidRDefault="00ED681F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891258" cy="2488759"/>
                  <wp:effectExtent l="19050" t="0" r="0" b="0"/>
                  <wp:docPr id="1" name="Рисунок 1" descr="Сказка о рыбаке и рыбк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казка о рыбаке и рыбк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1284" cy="24887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ED681F">
            <w:pPr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ED681F">
            <w:pPr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ED681F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456E4" w:rsidRDefault="00ED681F" w:rsidP="00ED68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Очная </w:t>
            </w:r>
          </w:p>
          <w:p w:rsidR="00A456E4" w:rsidRDefault="007A2299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11.02.21г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ED681F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групповое</w:t>
            </w:r>
          </w:p>
        </w:tc>
        <w:tc>
          <w:tcPr>
            <w:tcW w:w="1475" w:type="dxa"/>
          </w:tcPr>
          <w:p w:rsidR="00A456E4" w:rsidRPr="00907251" w:rsidRDefault="00ED681F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Школа АСОШ</w:t>
            </w:r>
          </w:p>
        </w:tc>
        <w:tc>
          <w:tcPr>
            <w:tcW w:w="2720" w:type="dxa"/>
          </w:tcPr>
          <w:p w:rsidR="00A456E4" w:rsidRPr="00907251" w:rsidRDefault="00F756FC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ahoma" w:hAnsi="Tahoma" w:cs="Tahoma"/>
                <w:color w:val="4A4A4A"/>
                <w:sz w:val="18"/>
                <w:szCs w:val="18"/>
              </w:rPr>
              <w:t>К празднованию 100-летнего юбилея ДАССР работники Центра культуры. «Благодаря таким мероприятиям мы можем окунуться в историю и сохранить культурные ценности. Подрастающее же поколение обретает возможность наглядно увидеть  жизнь наших  предков, ознакомиться с культурой и национальными традициями»</w:t>
            </w:r>
          </w:p>
        </w:tc>
        <w:tc>
          <w:tcPr>
            <w:tcW w:w="3260" w:type="dxa"/>
          </w:tcPr>
          <w:p w:rsidR="00A456E4" w:rsidRPr="00907251" w:rsidRDefault="00164247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499649" cy="1407381"/>
                  <wp:effectExtent l="19050" t="0" r="5301" b="0"/>
                  <wp:docPr id="19" name="Рисунок 19" descr="C:\Users\User\AppData\Local\Microsoft\Windows\INetCache\Content.Word\Screenshot_20210324_1207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AppData\Local\Microsoft\Windows\INetCache\Content.Word\Screenshot_20210324_1207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99775" cy="14074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B53FC9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A456E4" w:rsidRDefault="00B53FC9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дистанционная</w:t>
            </w:r>
          </w:p>
          <w:p w:rsidR="00A456E4" w:rsidRDefault="00B53FC9" w:rsidP="00B53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20.03.21г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B53FC9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Pr="00907251">
              <w:rPr>
                <w:b/>
                <w:sz w:val="24"/>
                <w:szCs w:val="24"/>
              </w:rPr>
              <w:t>ндивидуальное</w:t>
            </w:r>
          </w:p>
        </w:tc>
        <w:tc>
          <w:tcPr>
            <w:tcW w:w="1475" w:type="dxa"/>
          </w:tcPr>
          <w:p w:rsidR="00A456E4" w:rsidRPr="00907251" w:rsidRDefault="00B53FC9" w:rsidP="00F76033">
            <w:pPr>
              <w:jc w:val="center"/>
              <w:rPr>
                <w:b/>
                <w:sz w:val="24"/>
                <w:szCs w:val="24"/>
              </w:rPr>
            </w:pPr>
            <w:r w:rsidRPr="00F76033">
              <w:rPr>
                <w:b/>
                <w:sz w:val="24"/>
                <w:szCs w:val="24"/>
              </w:rPr>
              <w:t xml:space="preserve">Виртуальное посещение спектакля </w:t>
            </w:r>
            <w:r w:rsidR="00F76033" w:rsidRPr="00F76033">
              <w:rPr>
                <w:b/>
                <w:sz w:val="24"/>
                <w:szCs w:val="24"/>
              </w:rPr>
              <w:t>«</w:t>
            </w:r>
            <w:r w:rsidR="00F76033" w:rsidRPr="00F76033">
              <w:rPr>
                <w:rFonts w:ascii="Georgia" w:hAnsi="Georgia"/>
                <w:b/>
                <w:color w:val="404040"/>
                <w:sz w:val="20"/>
                <w:szCs w:val="20"/>
                <w:shd w:val="clear" w:color="auto" w:fill="FFFFFF"/>
              </w:rPr>
              <w:t>Золотая рыбка</w:t>
            </w:r>
            <w:r w:rsidR="00F76033">
              <w:rPr>
                <w:rFonts w:ascii="Georgia" w:hAnsi="Georgia"/>
                <w:color w:val="40404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720" w:type="dxa"/>
          </w:tcPr>
          <w:p w:rsidR="00A456E4" w:rsidRPr="00907251" w:rsidRDefault="00F76033" w:rsidP="00F76033">
            <w:pPr>
              <w:shd w:val="clear" w:color="auto" w:fill="FDFDFD"/>
              <w:rPr>
                <w:b/>
                <w:sz w:val="24"/>
                <w:szCs w:val="24"/>
              </w:rPr>
            </w:pPr>
            <w:r>
              <w:rPr>
                <w:rFonts w:ascii="Arial CYR" w:hAnsi="Arial CYR" w:cs="Arial CYR"/>
                <w:color w:val="333333"/>
                <w:sz w:val="23"/>
                <w:szCs w:val="23"/>
                <w:shd w:val="clear" w:color="auto" w:fill="FFFFFF"/>
              </w:rPr>
              <w:t>Главные герои были прекрасны. И хотя старик вроде больше выделялся в постановке, так как играл на разных инструментах, но мне понравилась старуха. При таком минимуме слов на сцене она своей мимикой и пластикой сыграла роль отлично. И для меня стала главной героиней спектакля.</w:t>
            </w:r>
          </w:p>
        </w:tc>
        <w:tc>
          <w:tcPr>
            <w:tcW w:w="3260" w:type="dxa"/>
          </w:tcPr>
          <w:p w:rsidR="00B53FC9" w:rsidRPr="00907251" w:rsidRDefault="00F76033" w:rsidP="00D704CC">
            <w:pPr>
              <w:jc w:val="center"/>
              <w:rPr>
                <w:b/>
                <w:sz w:val="24"/>
                <w:szCs w:val="24"/>
              </w:rPr>
            </w:pPr>
            <w:r w:rsidRPr="00F76033">
              <w:rPr>
                <w:b/>
                <w:sz w:val="24"/>
                <w:szCs w:val="24"/>
              </w:rPr>
              <w:t>https://www.osd.ru/respinf.asp?ev=5811</w:t>
            </w:r>
            <w:r>
              <w:rPr>
                <w:noProof/>
              </w:rPr>
              <w:drawing>
                <wp:inline distT="0" distB="0" distL="0" distR="0">
                  <wp:extent cx="1809750" cy="1476602"/>
                  <wp:effectExtent l="19050" t="0" r="0" b="0"/>
                  <wp:docPr id="3" name="Рисунок 1" descr="https://avatars.mds.yandex.net/get-altay/1871013/2a0000016ad580be07e9c510a62576651bdf/XX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altay/1871013/2a0000016ad580be07e9c510a62576651bdf/XX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3489" cy="14878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B53FC9">
            <w:pPr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B53FC9">
            <w:pPr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B53FC9" w:rsidRDefault="00B53FC9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F76033" w:rsidRDefault="00F76033" w:rsidP="00A456E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B53FC9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A456E4" w:rsidRDefault="00B53FC9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дистанционная</w:t>
            </w:r>
          </w:p>
          <w:p w:rsidR="00A456E4" w:rsidRDefault="00F76033" w:rsidP="007A22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7A2299">
              <w:rPr>
                <w:b/>
                <w:sz w:val="24"/>
                <w:szCs w:val="24"/>
              </w:rPr>
              <w:t>.02.21г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B53FC9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индивидуальное</w:t>
            </w:r>
          </w:p>
        </w:tc>
        <w:tc>
          <w:tcPr>
            <w:tcW w:w="1475" w:type="dxa"/>
          </w:tcPr>
          <w:p w:rsidR="007A2299" w:rsidRDefault="00B53FC9" w:rsidP="007A22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Виртуальное посещение</w:t>
            </w:r>
            <w:r w:rsidR="007A2299">
              <w:rPr>
                <w:b/>
                <w:sz w:val="24"/>
                <w:szCs w:val="24"/>
              </w:rPr>
              <w:t xml:space="preserve"> фильма </w:t>
            </w:r>
          </w:p>
          <w:p w:rsidR="00A456E4" w:rsidRPr="00907251" w:rsidRDefault="007A2299" w:rsidP="00F760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F76033">
              <w:rPr>
                <w:b/>
                <w:sz w:val="24"/>
                <w:szCs w:val="24"/>
              </w:rPr>
              <w:t>Тайная комната</w:t>
            </w: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720" w:type="dxa"/>
          </w:tcPr>
          <w:p w:rsidR="00565AA8" w:rsidRPr="00565AA8" w:rsidRDefault="00565AA8" w:rsidP="00565AA8">
            <w:pPr>
              <w:shd w:val="clear" w:color="auto" w:fill="FFFFFF"/>
              <w:spacing w:line="263" w:lineRule="atLeast"/>
              <w:rPr>
                <w:rFonts w:ascii="Trebuchet MS" w:eastAsia="Times New Roman" w:hAnsi="Trebuchet MS" w:cs="Times New Roman"/>
                <w:color w:val="2C2C2C"/>
                <w:sz w:val="18"/>
                <w:szCs w:val="18"/>
              </w:rPr>
            </w:pPr>
            <w:r w:rsidRPr="00565AA8">
              <w:rPr>
                <w:rFonts w:ascii="Trebuchet MS" w:eastAsia="Times New Roman" w:hAnsi="Trebuchet MS" w:cs="Times New Roman"/>
                <w:color w:val="2C2C2C"/>
                <w:sz w:val="18"/>
                <w:szCs w:val="18"/>
              </w:rPr>
              <w:t>Фильм очень сильно понравился пересматривал его наверное сто раз. Понравился сюжет, как разрывались события. Хотел бы побывать в роли Гарри Поттера так как его роль мне понравилась больше</w:t>
            </w: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7A2299" w:rsidRPr="00907251" w:rsidRDefault="00565AA8" w:rsidP="00D704CC">
            <w:pPr>
              <w:jc w:val="center"/>
              <w:rPr>
                <w:b/>
                <w:sz w:val="24"/>
                <w:szCs w:val="24"/>
              </w:rPr>
            </w:pPr>
            <w:r w:rsidRPr="00565AA8">
              <w:rPr>
                <w:b/>
                <w:sz w:val="24"/>
                <w:szCs w:val="24"/>
              </w:rPr>
              <w:t>https://yandex.ru/images/search?tex</w:t>
            </w:r>
            <w:r>
              <w:rPr>
                <w:noProof/>
              </w:rPr>
              <w:drawing>
                <wp:inline distT="0" distB="0" distL="0" distR="0">
                  <wp:extent cx="1879379" cy="785228"/>
                  <wp:effectExtent l="19050" t="0" r="6571" b="0"/>
                  <wp:docPr id="6" name="Рисунок 4" descr="https://www.cap-that.com/harrypotter/02/images/harrypotter02_41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cap-that.com/harrypotter/02/images/harrypotter02_41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060" cy="787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7A2299">
      <w:pPr>
        <w:spacing w:after="0"/>
        <w:rPr>
          <w:b/>
          <w:sz w:val="32"/>
          <w:szCs w:val="48"/>
        </w:rPr>
      </w:pPr>
    </w:p>
    <w:p w:rsidR="00740668" w:rsidRDefault="00740668" w:rsidP="00A456E4">
      <w:pPr>
        <w:spacing w:after="0"/>
        <w:rPr>
          <w:b/>
          <w:sz w:val="32"/>
          <w:szCs w:val="48"/>
        </w:rPr>
      </w:pPr>
    </w:p>
    <w:p w:rsidR="00565AA8" w:rsidRDefault="00565AA8" w:rsidP="00A456E4">
      <w:pPr>
        <w:spacing w:after="0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7A2299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A456E4" w:rsidRDefault="007A2299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очная</w:t>
            </w:r>
          </w:p>
          <w:p w:rsidR="00A456E4" w:rsidRDefault="008E5AAF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15.10.20</w:t>
            </w:r>
            <w:r w:rsidR="00565AA8">
              <w:rPr>
                <w:b/>
                <w:sz w:val="24"/>
                <w:szCs w:val="24"/>
              </w:rPr>
              <w:t>г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8E5AAF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групповое </w:t>
            </w:r>
          </w:p>
        </w:tc>
        <w:tc>
          <w:tcPr>
            <w:tcW w:w="1475" w:type="dxa"/>
          </w:tcPr>
          <w:p w:rsidR="00A456E4" w:rsidRPr="00907251" w:rsidRDefault="008E5AAF" w:rsidP="007A22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Ботлихский р-н с.Ансалта</w:t>
            </w:r>
          </w:p>
        </w:tc>
        <w:tc>
          <w:tcPr>
            <w:tcW w:w="2720" w:type="dxa"/>
          </w:tcPr>
          <w:p w:rsidR="00A456E4" w:rsidRPr="00907251" w:rsidRDefault="008E5AAF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 Указом Президента Российской Федерации от 26 августа 1999 г. № 1115 за мужество и героизм, проявленные при исполнении гражданского долга по защите Родины, Нурахмаеву Гаджимураду Асхабовичу присвоено звание Героя России (посмертно)</w:t>
            </w:r>
          </w:p>
        </w:tc>
        <w:tc>
          <w:tcPr>
            <w:tcW w:w="3260" w:type="dxa"/>
          </w:tcPr>
          <w:p w:rsidR="00A456E4" w:rsidRPr="00907251" w:rsidRDefault="008E5AAF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628471" cy="1137037"/>
                  <wp:effectExtent l="19050" t="0" r="0" b="0"/>
                  <wp:docPr id="8" name="Рисунок 7" descr="C:\Users\User\AppData\Local\Microsoft\Windows\INetCache\Content.Word\Screenshot_20210324_1413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INetCache\Content.Word\Screenshot_20210324_1413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647445" cy="1150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307F5B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307F5B" w:rsidRDefault="00307F5B" w:rsidP="00307F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Дистанционная </w:t>
            </w:r>
          </w:p>
          <w:p w:rsidR="00307F5B" w:rsidRDefault="00307F5B" w:rsidP="00307F5B">
            <w:pPr>
              <w:jc w:val="center"/>
              <w:rPr>
                <w:b/>
                <w:sz w:val="24"/>
                <w:szCs w:val="24"/>
              </w:rPr>
            </w:pPr>
          </w:p>
          <w:p w:rsidR="00307F5B" w:rsidRDefault="00565AA8" w:rsidP="00307F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307F5B">
              <w:rPr>
                <w:b/>
                <w:sz w:val="24"/>
                <w:szCs w:val="24"/>
              </w:rPr>
              <w:t>.03.21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307F5B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индивидуальное</w:t>
            </w:r>
          </w:p>
        </w:tc>
        <w:tc>
          <w:tcPr>
            <w:tcW w:w="1475" w:type="dxa"/>
          </w:tcPr>
          <w:p w:rsidR="00A456E4" w:rsidRPr="00907251" w:rsidRDefault="00307F5B" w:rsidP="00307F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Виртуальное посещение </w:t>
            </w:r>
            <w:r>
              <w:rPr>
                <w:color w:val="000000"/>
                <w:shd w:val="clear" w:color="auto" w:fill="FFFFFF"/>
              </w:rPr>
              <w:t>музей истории и краеведения и  дом-музей пограничников и художественный музей</w:t>
            </w:r>
            <w:r w:rsidRPr="0090725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20" w:type="dxa"/>
          </w:tcPr>
          <w:p w:rsidR="00A456E4" w:rsidRPr="00907251" w:rsidRDefault="00307F5B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 В ярких, фантазийных и вполне осмысленных рисунках маленьких художников, словно в зеркальной глади, отражается их душа.</w:t>
            </w:r>
          </w:p>
        </w:tc>
        <w:tc>
          <w:tcPr>
            <w:tcW w:w="3260" w:type="dxa"/>
          </w:tcPr>
          <w:p w:rsidR="00A456E4" w:rsidRPr="00907251" w:rsidRDefault="00307F5B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547357" cy="1371606"/>
                  <wp:effectExtent l="19050" t="0" r="0" b="0"/>
                  <wp:docPr id="16" name="Рисунок 16" descr="https://oren.ru/wp-content/uploads/2017/05/unnamed-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oren.ru/wp-content/uploads/2017/05/unnamed-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736" cy="1376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8E5AAF">
      <w:pPr>
        <w:spacing w:after="0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>.</w:t>
      </w:r>
      <w:r w:rsidR="00164247" w:rsidRPr="00164247">
        <w:rPr>
          <w:b/>
          <w:sz w:val="32"/>
          <w:szCs w:val="48"/>
        </w:rPr>
        <w:t xml:space="preserve"> </w:t>
      </w:r>
      <w:r w:rsidR="00164247">
        <w:rPr>
          <w:b/>
          <w:sz w:val="32"/>
          <w:szCs w:val="48"/>
        </w:rPr>
        <w:t>Мой Дагестан</w:t>
      </w:r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307F5B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307F5B" w:rsidRDefault="00164247" w:rsidP="00307F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очная</w:t>
            </w:r>
          </w:p>
          <w:p w:rsidR="00307F5B" w:rsidRDefault="00AD5B60" w:rsidP="00307F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15.09.20г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307F5B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индивидуальное</w:t>
            </w:r>
          </w:p>
        </w:tc>
        <w:tc>
          <w:tcPr>
            <w:tcW w:w="1475" w:type="dxa"/>
          </w:tcPr>
          <w:p w:rsidR="00A456E4" w:rsidRPr="00907251" w:rsidRDefault="008E5AAF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С.Ансалта</w:t>
            </w:r>
          </w:p>
        </w:tc>
        <w:tc>
          <w:tcPr>
            <w:tcW w:w="2720" w:type="dxa"/>
          </w:tcPr>
          <w:p w:rsidR="00A456E4" w:rsidRDefault="008E5AAF" w:rsidP="007C0270">
            <w:pPr>
              <w:jc w:val="center"/>
            </w:pPr>
            <w:r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>Ансалта́</w:t>
            </w:r>
            <w:r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/>
              </w:rPr>
              <w:t> — село в </w:t>
            </w:r>
            <w:hyperlink r:id="rId13" w:tooltip="Ботлихский район" w:history="1">
              <w:r w:rsidRPr="008E5AAF">
                <w:rPr>
                  <w:rStyle w:val="aa"/>
                  <w:rFonts w:ascii="Helvetica" w:hAnsi="Helvetica" w:cs="Helvetica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Ботлихском районе</w:t>
              </w:r>
            </w:hyperlink>
            <w:r w:rsidRPr="008E5AAF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 </w:t>
            </w:r>
            <w:hyperlink r:id="rId14" w:tooltip="Дагестан" w:history="1">
              <w:r w:rsidRPr="008E5AAF">
                <w:rPr>
                  <w:rStyle w:val="aa"/>
                  <w:rFonts w:ascii="Helvetica" w:hAnsi="Helvetica" w:cs="Helvetica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Дагестана</w:t>
              </w:r>
            </w:hyperlink>
            <w:r>
              <w:t>.</w:t>
            </w:r>
          </w:p>
          <w:p w:rsidR="008E5AAF" w:rsidRDefault="00AD5B60" w:rsidP="007C0270">
            <w:pPr>
              <w:jc w:val="center"/>
            </w:pPr>
            <w:r>
              <w:t>В моем селе есть интересные места.</w:t>
            </w:r>
          </w:p>
          <w:p w:rsidR="00AD5B60" w:rsidRPr="00907251" w:rsidRDefault="00AD5B60" w:rsidP="007C0270">
            <w:pPr>
              <w:jc w:val="center"/>
              <w:rPr>
                <w:b/>
                <w:sz w:val="24"/>
                <w:szCs w:val="24"/>
              </w:rPr>
            </w:pPr>
            <w:r>
              <w:t>Я очень люблю свое село</w:t>
            </w:r>
          </w:p>
        </w:tc>
        <w:tc>
          <w:tcPr>
            <w:tcW w:w="3260" w:type="dxa"/>
          </w:tcPr>
          <w:p w:rsidR="00A456E4" w:rsidRPr="00907251" w:rsidRDefault="00AD5B60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491697" cy="1327868"/>
                  <wp:effectExtent l="19050" t="0" r="0" b="0"/>
                  <wp:docPr id="9" name="Рисунок 10" descr="C:\Users\User\AppData\Local\Microsoft\Windows\INetCache\Content.Word\Screenshot_20210324_1431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INetCache\Content.Word\Screenshot_20210324_1431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95201" cy="13309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7C0270" w:rsidP="0004028F">
            <w:pPr>
              <w:jc w:val="center"/>
              <w:rPr>
                <w:b/>
                <w:sz w:val="32"/>
                <w:szCs w:val="48"/>
              </w:rPr>
            </w:pPr>
            <w:r>
              <w:rPr>
                <w:noProof/>
              </w:rPr>
              <w:drawing>
                <wp:inline distT="0" distB="0" distL="0" distR="0">
                  <wp:extent cx="4572000" cy="3427095"/>
                  <wp:effectExtent l="19050" t="0" r="0" b="0"/>
                  <wp:docPr id="25" name="Рисунок 25" descr="https://i.ytimg.com/vi/Wj2v92IqcQo/hq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i.ytimg.com/vi/Wj2v92IqcQo/hq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3427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633AAF">
            <w:pPr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907251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оформлении дневника использованы фотоматериалы </w:t>
      </w: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из открытого доступа сети интернет</w:t>
      </w:r>
    </w:p>
    <w:sectPr w:rsidR="00A33ED4" w:rsidRPr="0004028F" w:rsidSect="0004028F">
      <w:headerReference w:type="default" r:id="rId18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002" w:rsidRDefault="00532002" w:rsidP="0004028F">
      <w:pPr>
        <w:spacing w:after="0" w:line="240" w:lineRule="auto"/>
      </w:pPr>
      <w:r>
        <w:separator/>
      </w:r>
    </w:p>
  </w:endnote>
  <w:endnote w:type="continuationSeparator" w:id="1">
    <w:p w:rsidR="00532002" w:rsidRDefault="00532002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002" w:rsidRDefault="00532002" w:rsidP="0004028F">
      <w:pPr>
        <w:spacing w:after="0" w:line="240" w:lineRule="auto"/>
      </w:pPr>
      <w:r>
        <w:separator/>
      </w:r>
    </w:p>
  </w:footnote>
  <w:footnote w:type="continuationSeparator" w:id="1">
    <w:p w:rsidR="00532002" w:rsidRDefault="00532002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3F7308">
          <w:pPr>
            <w:pStyle w:val="a5"/>
            <w:jc w:val="center"/>
            <w:rPr>
              <w:color w:val="FFFFFF" w:themeColor="background1"/>
            </w:rPr>
          </w:pPr>
          <w:fldSimple w:instr=" PAGE  \* MERGEFORMAT ">
            <w:r w:rsidR="00AD5B60" w:rsidRPr="00AD5B60">
              <w:rPr>
                <w:noProof/>
                <w:color w:val="FFFFFF" w:themeColor="background1"/>
              </w:rPr>
              <w:t>11</w:t>
            </w:r>
          </w:fldSimple>
        </w:p>
      </w:tc>
    </w:tr>
  </w:tbl>
  <w:p w:rsidR="0004028F" w:rsidRDefault="0004028F" w:rsidP="0004028F">
    <w:pPr>
      <w:pStyle w:val="a5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028F"/>
    <w:rsid w:val="0004028F"/>
    <w:rsid w:val="00056133"/>
    <w:rsid w:val="000925D7"/>
    <w:rsid w:val="00164247"/>
    <w:rsid w:val="0021296F"/>
    <w:rsid w:val="00307F5B"/>
    <w:rsid w:val="003B6A51"/>
    <w:rsid w:val="003F7308"/>
    <w:rsid w:val="00441530"/>
    <w:rsid w:val="004C17E2"/>
    <w:rsid w:val="00512B7D"/>
    <w:rsid w:val="00532002"/>
    <w:rsid w:val="00565AA8"/>
    <w:rsid w:val="00633AAF"/>
    <w:rsid w:val="006D12B2"/>
    <w:rsid w:val="00740668"/>
    <w:rsid w:val="007A2299"/>
    <w:rsid w:val="007B16B0"/>
    <w:rsid w:val="007C0270"/>
    <w:rsid w:val="007F1F72"/>
    <w:rsid w:val="008E5AAF"/>
    <w:rsid w:val="00907251"/>
    <w:rsid w:val="00A33ED4"/>
    <w:rsid w:val="00A456E4"/>
    <w:rsid w:val="00AD5B60"/>
    <w:rsid w:val="00B51EBB"/>
    <w:rsid w:val="00B53FC9"/>
    <w:rsid w:val="00C14E09"/>
    <w:rsid w:val="00CB4D62"/>
    <w:rsid w:val="00D0472D"/>
    <w:rsid w:val="00DB78CC"/>
    <w:rsid w:val="00E461B6"/>
    <w:rsid w:val="00ED681F"/>
    <w:rsid w:val="00F030B4"/>
    <w:rsid w:val="00F756FC"/>
    <w:rsid w:val="00F76033"/>
    <w:rsid w:val="00F95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B53F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753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ikicom.ru/wiki/%D0%91%D0%BE%D1%82%D0%BB%D0%B8%D1%85%D1%81%D0%BA%D0%B8%D0%B9_%D1%80%D0%B0%D0%B9%D0%BE%D0%BD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ikicom.ru/wiki/%D0%94%D0%B0%D0%B3%D0%B5%D1%81%D1%82%D0%B0%D0%BD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9C6590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91375"/>
    <w:rsid w:val="003F531D"/>
    <w:rsid w:val="005D4052"/>
    <w:rsid w:val="006A3C90"/>
    <w:rsid w:val="00806945"/>
    <w:rsid w:val="00991375"/>
    <w:rsid w:val="009C6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C100E-5370-4EF7-B022-3DB94F7D6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subject/>
  <dc:creator>Каб8 Надежда</dc:creator>
  <cp:keywords/>
  <dc:description/>
  <cp:lastModifiedBy>Пользователь</cp:lastModifiedBy>
  <cp:revision>9</cp:revision>
  <dcterms:created xsi:type="dcterms:W3CDTF">2021-01-14T07:18:00Z</dcterms:created>
  <dcterms:modified xsi:type="dcterms:W3CDTF">2021-03-24T11:33:00Z</dcterms:modified>
</cp:coreProperties>
</file>