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471681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0ff8209f-a031-4e38-b2e9-77222347598e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Министерства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aacd0a8-d455-4eb1-b068-cbe4889abc92" w:id="2"/>
      <w:r>
        <w:rPr>
          <w:rFonts w:ascii="Times New Roman" w:hAnsi="Times New Roman"/>
          <w:b/>
          <w:i w:val="false"/>
          <w:color w:val="000000"/>
          <w:sz w:val="28"/>
        </w:rPr>
        <w:t>УО АМР 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"Ансалтинская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рук.ШМО физ, ОБЖ,ИЗО, техн.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Магомедова П.И.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Абдулмаджидова А.Т.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Лабазанов Л.Р.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50/1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3279496)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385f7dc-0ab0-4870-aa9c-d50d4a6594a1" w:id="3"/>
      <w:r>
        <w:rPr>
          <w:rFonts w:ascii="Times New Roman" w:hAnsi="Times New Roman"/>
          <w:b/>
          <w:i w:val="false"/>
          <w:color w:val="000000"/>
          <w:sz w:val="28"/>
        </w:rPr>
        <w:t>село Ансалта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f49827c-e8f0-4c9a-abd2-415b465ab7b1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4716814" w:id="5"/>
    <w:p>
      <w:pPr>
        <w:sectPr>
          <w:pgSz w:w="11906" w:h="16383" w:orient="portrait"/>
        </w:sectPr>
      </w:pPr>
    </w:p>
    <w:bookmarkEnd w:id="5"/>
    <w:bookmarkEnd w:id="0"/>
    <w:bookmarkStart w:name="block-24716817" w:id="6"/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конкретизирует содержание, предметные, метапредметные и личностные результаты.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курса технологии являются: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эстетической, правовой, экологической, технологической и других ее проявлениях),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 xml:space="preserve"> методический принцип программы по технологии: освоение сущности и структуры технологии неразрывно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связано с освоением процесса познания – построения и анализа разнообразных моделей.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построена по модульному принципу.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ТЕХНОЛОГИИ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основного общего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ТЕХНОЛОГИИ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технологии осуществляется реализация межпредметных связей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историей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bookmarkStart w:name="block-24716817" w:id="7"/>
    <w:p>
      <w:pPr>
        <w:sectPr>
          <w:pgSz w:w="11906" w:h="16383" w:orient="portrait"/>
        </w:sectPr>
      </w:pPr>
    </w:p>
    <w:bookmarkEnd w:id="7"/>
    <w:bookmarkEnd w:id="6"/>
    <w:bookmarkStart w:name="block-24716813" w:id="8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firstLine="600"/>
        <w:jc w:val="both"/>
      </w:pPr>
      <w:bookmarkStart w:name="_Toc141791714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 w:line="264"/>
        <w:ind w:firstLine="600"/>
        <w:jc w:val="both"/>
      </w:pPr>
      <w:bookmarkStart w:name="_Toc141791715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Материальный мир и потребности человека. Свойства вещей.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Материалы и сырьё. Естественные (природные) и искусственные материалы.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техника. Роль техники в производственной деятельности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Когнитивные технологии: мозговой штурм, метод интеллект-карт, метод фокальных объектов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</w:t>
      </w:r>
    </w:p>
    <w:p>
      <w:pPr>
        <w:spacing w:before="0" w:after="0" w:line="264"/>
        <w:ind w:firstLine="600"/>
        <w:jc w:val="both"/>
      </w:pPr>
      <w:bookmarkStart w:name="_Toc141791717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Производственно-технологические задачи и способы их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 Перспективные технологии.</w:t>
      </w:r>
    </w:p>
    <w:p>
      <w:pPr>
        <w:spacing w:before="0" w:after="0" w:line="264"/>
        <w:ind w:firstLine="600"/>
        <w:jc w:val="both"/>
      </w:pPr>
      <w:bookmarkStart w:name="_Toc14179171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Эстетическая ценность результатов труда. Промышленная эстетика. Дизайн.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Современная техносфера. Проблема взаимодействия природы и техносферы.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Современный транспорт и перспективы его развития.</w:t>
      </w:r>
    </w:p>
    <w:p>
      <w:pPr>
        <w:spacing w:before="0" w:after="0" w:line="264"/>
        <w:ind w:firstLine="600"/>
        <w:jc w:val="both"/>
      </w:pPr>
      <w:bookmarkStart w:name="_Toc141791719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3"/>
          <w:sz w:val="28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Сферы применения современных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Профессия, квалификация и компетенции.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профессии в зависимости от интересов и способностей человека.</w:t>
      </w:r>
    </w:p>
    <w:p>
      <w:pPr>
        <w:spacing w:before="0" w:after="0" w:line="264"/>
        <w:ind w:firstLine="600"/>
        <w:jc w:val="both"/>
      </w:pPr>
      <w:bookmarkStart w:name="_Toc141791720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>
      <w:pPr>
        <w:spacing w:before="0" w:after="0" w:line="264"/>
        <w:ind w:firstLine="600"/>
        <w:jc w:val="both"/>
      </w:pPr>
      <w:bookmarkStart w:name="_Toc141791721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1"/>
          <w:sz w:val="28"/>
        </w:rPr>
        <w:t>Групповой проект по теме «Питание и здоровье человека».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со швейным производством.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264"/>
        <w:ind w:firstLine="600"/>
        <w:jc w:val="both"/>
      </w:pPr>
      <w:bookmarkStart w:name="_Toc14179172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металлов.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пищевым производством.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Современные текстильные материалы, получение и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>
      <w:pPr>
        <w:spacing w:before="0" w:after="0" w:line="264"/>
        <w:ind w:firstLine="600"/>
        <w:jc w:val="both"/>
      </w:pPr>
      <w:bookmarkStart w:name="_Toc14179172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 w:line="264"/>
        <w:ind w:firstLine="600"/>
        <w:jc w:val="both"/>
      </w:pPr>
      <w:bookmarkStart w:name="_Toc14179172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spacing w:before="0" w:after="0" w:line="264"/>
        <w:ind w:firstLine="600"/>
        <w:jc w:val="both"/>
      </w:pPr>
      <w:bookmarkStart w:name="_Toc14179172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2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29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принципы теории автоматического управления и регулирования.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Датчики, принципы и режимы работы, параметры, применение.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Беспроводное управление роботом.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spacing w:before="0" w:after="0" w:line="264"/>
        <w:ind w:firstLine="600"/>
        <w:jc w:val="both"/>
      </w:pPr>
      <w:bookmarkStart w:name="_Toc141791730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Робототехнические системы. Автоматизированные и роботи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 xml:space="preserve">зированные производственные линии.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Система интернет вещей. Промышленный интернет вещей.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Потребительский интернет вещей. Элементы «Умного дома».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с использованием автоматизированных систем с обратной связью.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алгоритмов и программ по управлению беспроводными роботизированными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Протоколы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автоматизации и роботизации: возможности и ограничения.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области робототехники.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Научно-практический проект по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pacing w:before="0" w:after="0" w:line="264"/>
        <w:ind w:firstLine="600"/>
        <w:jc w:val="both"/>
      </w:pPr>
      <w:bookmarkStart w:name="_Toc141791733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spacing w:before="0" w:after="0" w:line="264"/>
        <w:ind w:firstLine="600"/>
        <w:jc w:val="both"/>
      </w:pPr>
      <w:bookmarkStart w:name="_Toc141791734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spacing w:before="0" w:after="0" w:line="264"/>
        <w:ind w:firstLine="600"/>
        <w:jc w:val="both"/>
      </w:pPr>
      <w:bookmarkStart w:name="_Toc14179173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spacing w:before="0" w:after="0" w:line="264"/>
        <w:ind w:firstLine="600"/>
        <w:jc w:val="both"/>
      </w:pPr>
      <w:bookmarkStart w:name="_Toc141791737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spacing w:before="0" w:after="0" w:line="264"/>
        <w:ind w:firstLine="600"/>
        <w:jc w:val="both"/>
      </w:pPr>
      <w:bookmarkStart w:name="_Toc141791738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spacing w:before="0" w:after="0" w:line="264"/>
        <w:ind w:firstLine="600"/>
        <w:jc w:val="both"/>
      </w:pPr>
      <w:bookmarkStart w:name="_Toc141791739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spacing w:before="0" w:after="0" w:line="264"/>
        <w:ind w:firstLine="600"/>
        <w:jc w:val="both"/>
      </w:pPr>
      <w:bookmarkStart w:name="_Toc141791740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 w:line="264"/>
        <w:ind w:firstLine="600"/>
        <w:jc w:val="both"/>
      </w:pPr>
      <w:bookmarkStart w:name="_Toc141791741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обратной связи, ошибка регулирования, корректирующие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spacing w:before="0" w:after="0" w:line="264"/>
        <w:ind w:firstLine="600"/>
        <w:jc w:val="both"/>
      </w:pPr>
      <w:bookmarkStart w:name="_Toc141791744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ферма: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автоматическое кормление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автоматическая дойка;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уборка помещения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before="0" w:after="0" w:line="264"/>
        <w:ind w:firstLine="600"/>
        <w:jc w:val="both"/>
      </w:pPr>
      <w:bookmarkStart w:name="_Toc141791746" w:id="32"/>
      <w:bookmarkEnd w:id="32"/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Выращивание растений на школьном/приусадебном участке.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БПЛА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Start w:name="block-24716813" w:id="33"/>
    <w:p>
      <w:pPr>
        <w:sectPr>
          <w:pgSz w:w="11906" w:h="16383" w:orient="portrait"/>
        </w:sectPr>
      </w:pPr>
    </w:p>
    <w:bookmarkEnd w:id="33"/>
    <w:bookmarkEnd w:id="8"/>
    <w:bookmarkStart w:name="block-24716815" w:id="34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ОСНОВНОГО ОБЩЕГО ОБРАЗОВАНИЯ</w:t>
      </w:r>
    </w:p>
    <w:p>
      <w:pPr>
        <w:spacing w:before="0" w:after="0" w:line="264"/>
        <w:ind w:firstLine="600"/>
        <w:jc w:val="both"/>
      </w:pPr>
      <w:bookmarkStart w:name="_Toc141791749" w:id="35"/>
      <w:bookmarkEnd w:id="35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spacing w:before="0" w:after="0" w:line="264"/>
        <w:ind w:firstLine="600"/>
        <w:jc w:val="both"/>
      </w:pPr>
      <w:bookmarkStart w:name="_Toc141791750" w:id="36"/>
      <w:bookmarkEnd w:id="36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познавательные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Умения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умения </w:t>
      </w:r>
      <w:r>
        <w:rPr>
          <w:rFonts w:ascii="Times New Roman" w:hAnsi="Times New Roman"/>
          <w:b/>
          <w:i/>
          <w:color w:val="000000"/>
          <w:sz w:val="28"/>
        </w:rPr>
        <w:t>общения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spacing w:before="0" w:after="0" w:line="264"/>
        <w:ind w:firstLine="600"/>
        <w:jc w:val="both"/>
      </w:pPr>
      <w:bookmarkStart w:name="_Toc141791751" w:id="37"/>
      <w:bookmarkEnd w:id="37"/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всех модулей обязательные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анализировать свойства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мозгового штурма, метод интеллект-карт, метод фокальных объектов и другие методы;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документацию для выполнения творческих проектных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варианты усовершенствования конструкций;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эстетичных промышленных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производства и производственные процессы;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современные и перспективные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транспорта, оценивать перспективы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на транспорте, транспортную логистику.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биотехнологии, их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характеризовать виды современных информационно-когнитивных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информационно-когнитивными технологиями преобразования данных в информацию и информации в знание;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закономерности технологического развития цивилизации;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реализовывать полный цикл создания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робототехнические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воздушных судов; описывать сферы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возможности роботов, роботехнических систем и направления их применения.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производственные линии;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реализовывать полный цикл создания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визуальный язык для программирования простых робототехнических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«3D-моделирование, прототипирование, макетирование»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вариативного </w:t>
      </w:r>
      <w:r>
        <w:rPr>
          <w:rFonts w:ascii="Times New Roman" w:hAnsi="Times New Roman"/>
          <w:b/>
          <w:i/>
          <w:color w:val="000000"/>
          <w:sz w:val="28"/>
        </w:rPr>
        <w:t>модуля «Автоматизированные системы»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8–9 классах</w:t>
      </w:r>
      <w:r>
        <w:rPr>
          <w:rFonts w:ascii="Times New Roman" w:hAnsi="Times New Roman"/>
          <w:b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«Животноводство»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«Растениеводство»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bookmarkStart w:name="block-24716815" w:id="38"/>
    <w:p>
      <w:pPr>
        <w:sectPr>
          <w:pgSz w:w="11906" w:h="16383" w:orient="portrait"/>
        </w:sectPr>
      </w:pPr>
    </w:p>
    <w:bookmarkEnd w:id="38"/>
    <w:bookmarkEnd w:id="34"/>
    <w:bookmarkStart w:name="block-24716816" w:id="3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75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дома и на производстве. Кинематические схемы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716816" w:id="40"/>
    <w:p>
      <w:pPr>
        <w:sectPr>
          <w:pgSz w:w="16383" w:h="11906" w:orient="landscape"/>
        </w:sectPr>
      </w:pPr>
    </w:p>
    <w:bookmarkEnd w:id="40"/>
    <w:bookmarkEnd w:id="39"/>
    <w:bookmarkStart w:name="block-24716819" w:id="4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716819" w:id="42"/>
    <w:p>
      <w:pPr>
        <w:sectPr>
          <w:pgSz w:w="16383" w:h="11906" w:orient="landscape"/>
        </w:sectPr>
      </w:pPr>
    </w:p>
    <w:bookmarkEnd w:id="42"/>
    <w:bookmarkEnd w:id="41"/>
    <w:bookmarkStart w:name="block-24716822" w:id="4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20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716822" w:id="44"/>
    <w:p>
      <w:pPr>
        <w:sectPr>
          <w:pgSz w:w="16383" w:h="11906" w:orient="landscape"/>
        </w:sectPr>
      </w:pPr>
    </w:p>
    <w:bookmarkEnd w:id="44"/>
    <w:bookmarkEnd w:id="43"/>
    <w:bookmarkStart w:name="block-24716824" w:id="4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716824" w:id="46"/>
    <w:p>
      <w:pPr>
        <w:sectPr>
          <w:pgSz w:w="16383" w:h="11906" w:orient="landscape"/>
        </w:sectPr>
      </w:pPr>
    </w:p>
    <w:bookmarkEnd w:id="46"/>
    <w:bookmarkEnd w:id="45"/>
    <w:bookmarkStart w:name="block-24716818" w:id="4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Электрифицированный инструмент для обработки древесины. Приемы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технологии. Будущее техники и технологий. Перспективные технологии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716818" w:id="48"/>
    <w:p>
      <w:pPr>
        <w:sectPr>
          <w:pgSz w:w="16383" w:h="11906" w:orient="landscape"/>
        </w:sectPr>
      </w:pPr>
    </w:p>
    <w:bookmarkEnd w:id="48"/>
    <w:bookmarkEnd w:id="47"/>
    <w:bookmarkStart w:name="block-24716826" w:id="4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7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716826" w:id="50"/>
    <w:p>
      <w:pPr>
        <w:sectPr>
          <w:pgSz w:w="16383" w:h="11906" w:orient="landscape"/>
        </w:sectPr>
      </w:pPr>
    </w:p>
    <w:bookmarkEnd w:id="50"/>
    <w:bookmarkEnd w:id="49"/>
    <w:bookmarkStart w:name="block-24716827" w:id="5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716827" w:id="52"/>
    <w:p>
      <w:pPr>
        <w:sectPr>
          <w:pgSz w:w="16383" w:h="11906" w:orient="landscape"/>
        </w:sectPr>
      </w:pPr>
    </w:p>
    <w:bookmarkEnd w:id="52"/>
    <w:bookmarkEnd w:id="51"/>
    <w:bookmarkStart w:name="block-24716830" w:id="5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9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4716830" w:id="54"/>
    <w:p>
      <w:pPr>
        <w:sectPr>
          <w:pgSz w:w="16383" w:h="11906" w:orient="landscape"/>
        </w:sectPr>
      </w:pPr>
    </w:p>
    <w:bookmarkEnd w:id="54"/>
    <w:bookmarkEnd w:id="53"/>
    <w:bookmarkStart w:name="block-24716831" w:id="5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d2b9d9b0-d347-41b0-b449-60da5db8c7f8" w:id="56"/>
      <w:r>
        <w:rPr>
          <w:rFonts w:ascii="Times New Roman" w:hAnsi="Times New Roman"/>
          <w:b w:val="false"/>
          <w:i w:val="false"/>
          <w:color w:val="000000"/>
          <w:sz w:val="28"/>
        </w:rPr>
        <w:t>• Технология, 7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56"/>
      <w:r>
        <w:rPr>
          <w:sz w:val="28"/>
        </w:rPr>
        <w:br/>
      </w:r>
      <w:bookmarkStart w:name="d2b9d9b0-d347-41b0-b449-60da5db8c7f8" w:id="5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5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4716831" w:id="58"/>
    <w:p>
      <w:pPr>
        <w:sectPr>
          <w:pgSz w:w="11906" w:h="16383" w:orient="portrait"/>
        </w:sectPr>
      </w:pPr>
    </w:p>
    <w:bookmarkEnd w:id="58"/>
    <w:bookmarkEnd w:id="5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