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D04" w:rsidRPr="002A2442" w:rsidRDefault="002221C3">
      <w:pPr>
        <w:spacing w:after="0" w:line="408" w:lineRule="auto"/>
        <w:ind w:left="120"/>
        <w:jc w:val="center"/>
        <w:rPr>
          <w:lang w:val="ru-RU"/>
        </w:rPr>
      </w:pPr>
      <w:bookmarkStart w:id="0" w:name="block-22589234"/>
      <w:r w:rsidRPr="002A244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55D04" w:rsidRPr="002A2442" w:rsidRDefault="002221C3">
      <w:pPr>
        <w:spacing w:after="0" w:line="408" w:lineRule="auto"/>
        <w:ind w:left="120"/>
        <w:jc w:val="center"/>
        <w:rPr>
          <w:lang w:val="ru-RU"/>
        </w:rPr>
      </w:pPr>
      <w:r w:rsidRPr="002A244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395004ac-0325-4a6a-a8e5-2c93d6415ed4"/>
      <w:r w:rsidRPr="002A244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2A244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755D04" w:rsidRPr="002A2442" w:rsidRDefault="002221C3">
      <w:pPr>
        <w:spacing w:after="0" w:line="408" w:lineRule="auto"/>
        <w:ind w:left="120"/>
        <w:jc w:val="center"/>
        <w:rPr>
          <w:lang w:val="ru-RU"/>
        </w:rPr>
      </w:pPr>
      <w:r w:rsidRPr="002A244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a5d24b9b-788f-4023-ad12-bb68ca462638"/>
      <w:r w:rsidRPr="002A2442">
        <w:rPr>
          <w:rFonts w:ascii="Times New Roman" w:hAnsi="Times New Roman"/>
          <w:b/>
          <w:color w:val="000000"/>
          <w:sz w:val="28"/>
          <w:lang w:val="ru-RU"/>
        </w:rPr>
        <w:t>УО АМР "Ботлихский район" Р.Д.</w:t>
      </w:r>
      <w:bookmarkEnd w:id="2"/>
      <w:r w:rsidRPr="002A244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A2442">
        <w:rPr>
          <w:rFonts w:ascii="Times New Roman" w:hAnsi="Times New Roman"/>
          <w:color w:val="000000"/>
          <w:sz w:val="28"/>
          <w:lang w:val="ru-RU"/>
        </w:rPr>
        <w:t>​</w:t>
      </w:r>
    </w:p>
    <w:p w:rsidR="00755D04" w:rsidRDefault="002221C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Ансалтинская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755D04" w:rsidRDefault="00755D04">
      <w:pPr>
        <w:spacing w:after="0"/>
        <w:ind w:left="120"/>
      </w:pPr>
    </w:p>
    <w:p w:rsidR="00755D04" w:rsidRDefault="00755D04">
      <w:pPr>
        <w:spacing w:after="0"/>
        <w:ind w:left="120"/>
      </w:pPr>
    </w:p>
    <w:p w:rsidR="00755D04" w:rsidRDefault="00755D04">
      <w:pPr>
        <w:spacing w:after="0"/>
        <w:ind w:left="120"/>
      </w:pPr>
    </w:p>
    <w:p w:rsidR="00755D04" w:rsidRDefault="00755D04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F1C24" w:rsidRPr="00E2220E" w:rsidTr="0063657D">
        <w:tc>
          <w:tcPr>
            <w:tcW w:w="3114" w:type="dxa"/>
          </w:tcPr>
          <w:p w:rsidR="00EF1C24" w:rsidRPr="0040209D" w:rsidRDefault="00EF1C24" w:rsidP="0063657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F1C24" w:rsidRPr="008944ED" w:rsidRDefault="00EF1C24" w:rsidP="006365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.Ш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</w:t>
            </w:r>
            <w:proofErr w:type="spellEnd"/>
          </w:p>
          <w:p w:rsidR="00EF1C24" w:rsidRDefault="00EF1C24" w:rsidP="006365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F1C24" w:rsidRPr="008944ED" w:rsidRDefault="00EF1C24" w:rsidP="0063657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Рапиева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П.М.</w:t>
            </w:r>
          </w:p>
          <w:p w:rsidR="00EF1C24" w:rsidRDefault="00EF1C24" w:rsidP="006365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№50/1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F1C24" w:rsidRPr="0040209D" w:rsidRDefault="00EF1C24" w:rsidP="006365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F1C24" w:rsidRPr="0040209D" w:rsidRDefault="00EF1C24" w:rsidP="006365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F1C24" w:rsidRPr="008944ED" w:rsidRDefault="00EF1C24" w:rsidP="006365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иректора по УВР</w:t>
            </w:r>
          </w:p>
          <w:p w:rsidR="00EF1C24" w:rsidRDefault="00EF1C24" w:rsidP="006365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F1C24" w:rsidRPr="008944ED" w:rsidRDefault="00EF1C24" w:rsidP="0063657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Абдулмаджидова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А.Т.</w:t>
            </w:r>
          </w:p>
          <w:p w:rsidR="00EF1C24" w:rsidRDefault="00EF1C24" w:rsidP="006365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№50/1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F1C24" w:rsidRPr="0040209D" w:rsidRDefault="00EF1C24" w:rsidP="006365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F1C24" w:rsidRDefault="00EF1C24" w:rsidP="006365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F1C24" w:rsidRPr="008944ED" w:rsidRDefault="00EF1C24" w:rsidP="006365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EF1C24" w:rsidRDefault="00EF1C24" w:rsidP="006365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F1C24" w:rsidRPr="008944ED" w:rsidRDefault="00EF1C24" w:rsidP="0063657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Лабазанов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Л.Р.</w:t>
            </w:r>
          </w:p>
          <w:p w:rsidR="00EF1C24" w:rsidRDefault="00EF1C24" w:rsidP="006365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№50/1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F1C24" w:rsidRPr="0040209D" w:rsidRDefault="00EF1C24" w:rsidP="006365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55D04" w:rsidRDefault="00755D04">
      <w:pPr>
        <w:spacing w:after="0"/>
        <w:ind w:left="120"/>
      </w:pPr>
    </w:p>
    <w:p w:rsidR="00755D04" w:rsidRPr="00EF1C24" w:rsidRDefault="002221C3">
      <w:pPr>
        <w:spacing w:after="0"/>
        <w:ind w:left="120"/>
        <w:rPr>
          <w:lang w:val="ru-RU"/>
        </w:rPr>
      </w:pPr>
      <w:r w:rsidRPr="00EF1C24">
        <w:rPr>
          <w:rFonts w:ascii="Times New Roman" w:hAnsi="Times New Roman"/>
          <w:color w:val="000000"/>
          <w:sz w:val="28"/>
          <w:lang w:val="ru-RU"/>
        </w:rPr>
        <w:t>‌</w:t>
      </w:r>
    </w:p>
    <w:p w:rsidR="00755D04" w:rsidRPr="00EF1C24" w:rsidRDefault="00755D04">
      <w:pPr>
        <w:spacing w:after="0"/>
        <w:ind w:left="120"/>
        <w:rPr>
          <w:lang w:val="ru-RU"/>
        </w:rPr>
      </w:pPr>
    </w:p>
    <w:p w:rsidR="00755D04" w:rsidRPr="00EF1C24" w:rsidRDefault="00755D04">
      <w:pPr>
        <w:spacing w:after="0"/>
        <w:ind w:left="120"/>
        <w:rPr>
          <w:lang w:val="ru-RU"/>
        </w:rPr>
      </w:pPr>
    </w:p>
    <w:p w:rsidR="00755D04" w:rsidRPr="00EF1C24" w:rsidRDefault="00755D04">
      <w:pPr>
        <w:spacing w:after="0"/>
        <w:ind w:left="120"/>
        <w:rPr>
          <w:lang w:val="ru-RU"/>
        </w:rPr>
      </w:pPr>
    </w:p>
    <w:p w:rsidR="00755D04" w:rsidRPr="00EF1C24" w:rsidRDefault="002221C3">
      <w:pPr>
        <w:spacing w:after="0" w:line="408" w:lineRule="auto"/>
        <w:ind w:left="120"/>
        <w:jc w:val="center"/>
        <w:rPr>
          <w:lang w:val="ru-RU"/>
        </w:rPr>
      </w:pPr>
      <w:r w:rsidRPr="00EF1C2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55D04" w:rsidRPr="00EF1C24" w:rsidRDefault="002221C3">
      <w:pPr>
        <w:spacing w:after="0" w:line="408" w:lineRule="auto"/>
        <w:ind w:left="120"/>
        <w:jc w:val="center"/>
        <w:rPr>
          <w:lang w:val="ru-RU"/>
        </w:rPr>
      </w:pPr>
      <w:r w:rsidRPr="00EF1C2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F1C24">
        <w:rPr>
          <w:rFonts w:ascii="Times New Roman" w:hAnsi="Times New Roman"/>
          <w:color w:val="000000"/>
          <w:sz w:val="28"/>
          <w:lang w:val="ru-RU"/>
        </w:rPr>
        <w:t xml:space="preserve"> 3005300)</w:t>
      </w:r>
    </w:p>
    <w:p w:rsidR="00755D04" w:rsidRPr="00EF1C24" w:rsidRDefault="00755D04">
      <w:pPr>
        <w:spacing w:after="0"/>
        <w:ind w:left="120"/>
        <w:jc w:val="center"/>
        <w:rPr>
          <w:lang w:val="ru-RU"/>
        </w:rPr>
      </w:pPr>
    </w:p>
    <w:p w:rsidR="00755D04" w:rsidRPr="002A2442" w:rsidRDefault="002221C3">
      <w:pPr>
        <w:spacing w:after="0" w:line="408" w:lineRule="auto"/>
        <w:ind w:left="120"/>
        <w:jc w:val="center"/>
        <w:rPr>
          <w:lang w:val="ru-RU"/>
        </w:rPr>
      </w:pPr>
      <w:r w:rsidRPr="002A2442">
        <w:rPr>
          <w:rFonts w:ascii="Times New Roman" w:hAnsi="Times New Roman"/>
          <w:b/>
          <w:color w:val="000000"/>
          <w:sz w:val="28"/>
          <w:lang w:val="ru-RU"/>
        </w:rPr>
        <w:t>учебного предмета «Иностранный (английский) язык»</w:t>
      </w:r>
    </w:p>
    <w:p w:rsidR="00755D04" w:rsidRPr="002A2442" w:rsidRDefault="002221C3">
      <w:pPr>
        <w:spacing w:after="0" w:line="408" w:lineRule="auto"/>
        <w:ind w:left="120"/>
        <w:jc w:val="center"/>
        <w:rPr>
          <w:lang w:val="ru-RU"/>
        </w:rPr>
      </w:pPr>
      <w:r w:rsidRPr="002A2442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2A2442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A2442">
        <w:rPr>
          <w:rFonts w:ascii="Times New Roman" w:hAnsi="Times New Roman"/>
          <w:color w:val="000000"/>
          <w:sz w:val="28"/>
          <w:lang w:val="ru-RU"/>
        </w:rPr>
        <w:t xml:space="preserve"> 11 класс</w:t>
      </w:r>
      <w:r w:rsidR="002A2442">
        <w:rPr>
          <w:rFonts w:ascii="Times New Roman" w:hAnsi="Times New Roman"/>
          <w:color w:val="000000"/>
          <w:sz w:val="28"/>
          <w:lang w:val="ru-RU"/>
        </w:rPr>
        <w:t>а</w:t>
      </w:r>
    </w:p>
    <w:p w:rsidR="00755D04" w:rsidRPr="002A2442" w:rsidRDefault="00755D04">
      <w:pPr>
        <w:spacing w:after="0"/>
        <w:ind w:left="120"/>
        <w:jc w:val="center"/>
        <w:rPr>
          <w:lang w:val="ru-RU"/>
        </w:rPr>
      </w:pPr>
    </w:p>
    <w:p w:rsidR="00755D04" w:rsidRPr="002A2442" w:rsidRDefault="00755D04">
      <w:pPr>
        <w:spacing w:after="0"/>
        <w:ind w:left="120"/>
        <w:jc w:val="center"/>
        <w:rPr>
          <w:lang w:val="ru-RU"/>
        </w:rPr>
      </w:pPr>
    </w:p>
    <w:p w:rsidR="00755D04" w:rsidRPr="002A2442" w:rsidRDefault="00755D04">
      <w:pPr>
        <w:spacing w:after="0"/>
        <w:ind w:left="120"/>
        <w:jc w:val="center"/>
        <w:rPr>
          <w:lang w:val="ru-RU"/>
        </w:rPr>
      </w:pPr>
    </w:p>
    <w:p w:rsidR="00755D04" w:rsidRPr="002A2442" w:rsidRDefault="00755D04">
      <w:pPr>
        <w:spacing w:after="0"/>
        <w:ind w:left="120"/>
        <w:jc w:val="center"/>
        <w:rPr>
          <w:lang w:val="ru-RU"/>
        </w:rPr>
      </w:pPr>
    </w:p>
    <w:p w:rsidR="00755D04" w:rsidRPr="002A2442" w:rsidRDefault="00755D04">
      <w:pPr>
        <w:spacing w:after="0"/>
        <w:ind w:left="120"/>
        <w:jc w:val="center"/>
        <w:rPr>
          <w:lang w:val="ru-RU"/>
        </w:rPr>
      </w:pPr>
    </w:p>
    <w:p w:rsidR="00755D04" w:rsidRPr="002A2442" w:rsidRDefault="00755D04">
      <w:pPr>
        <w:spacing w:after="0"/>
        <w:ind w:left="120"/>
        <w:jc w:val="center"/>
        <w:rPr>
          <w:lang w:val="ru-RU"/>
        </w:rPr>
      </w:pPr>
    </w:p>
    <w:p w:rsidR="00755D04" w:rsidRDefault="00755D04">
      <w:pPr>
        <w:spacing w:after="0"/>
        <w:ind w:left="120"/>
        <w:jc w:val="center"/>
        <w:rPr>
          <w:lang w:val="ru-RU"/>
        </w:rPr>
      </w:pPr>
    </w:p>
    <w:p w:rsidR="002A2442" w:rsidRDefault="002A2442">
      <w:pPr>
        <w:spacing w:after="0"/>
        <w:ind w:left="120"/>
        <w:jc w:val="center"/>
        <w:rPr>
          <w:lang w:val="ru-RU"/>
        </w:rPr>
      </w:pPr>
    </w:p>
    <w:p w:rsidR="002A2442" w:rsidRPr="002A2442" w:rsidRDefault="002A2442">
      <w:pPr>
        <w:spacing w:after="0"/>
        <w:ind w:left="120"/>
        <w:jc w:val="center"/>
        <w:rPr>
          <w:lang w:val="ru-RU"/>
        </w:rPr>
      </w:pPr>
    </w:p>
    <w:p w:rsidR="00755D04" w:rsidRDefault="00755D04">
      <w:pPr>
        <w:spacing w:after="0"/>
        <w:ind w:left="120"/>
        <w:jc w:val="center"/>
        <w:rPr>
          <w:lang w:val="ru-RU"/>
        </w:rPr>
      </w:pPr>
    </w:p>
    <w:p w:rsidR="002A2442" w:rsidRPr="002A2442" w:rsidRDefault="002A2442">
      <w:pPr>
        <w:spacing w:after="0"/>
        <w:ind w:left="120"/>
        <w:jc w:val="center"/>
        <w:rPr>
          <w:lang w:val="ru-RU"/>
        </w:rPr>
      </w:pPr>
    </w:p>
    <w:p w:rsidR="00755D04" w:rsidRPr="002A2442" w:rsidRDefault="002221C3">
      <w:pPr>
        <w:spacing w:after="0"/>
        <w:ind w:left="120"/>
        <w:jc w:val="center"/>
        <w:rPr>
          <w:lang w:val="ru-RU"/>
        </w:rPr>
      </w:pPr>
      <w:r w:rsidRPr="002A2442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9d4a8bd-a740-4b68-9a91-e6e2a21f2842"/>
      <w:proofErr w:type="spellStart"/>
      <w:r w:rsidRPr="002A2442">
        <w:rPr>
          <w:rFonts w:ascii="Times New Roman" w:hAnsi="Times New Roman"/>
          <w:b/>
          <w:color w:val="000000"/>
          <w:sz w:val="28"/>
          <w:lang w:val="ru-RU"/>
        </w:rPr>
        <w:t>Ансалта</w:t>
      </w:r>
      <w:bookmarkEnd w:id="3"/>
      <w:proofErr w:type="spellEnd"/>
      <w:r w:rsidRPr="002A2442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7cc5032-9da0-44ec-8377-34a5a5a99395"/>
      <w:r w:rsidRPr="002A2442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2A244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A2442">
        <w:rPr>
          <w:rFonts w:ascii="Times New Roman" w:hAnsi="Times New Roman"/>
          <w:color w:val="000000"/>
          <w:sz w:val="28"/>
          <w:lang w:val="ru-RU"/>
        </w:rPr>
        <w:t>​</w:t>
      </w:r>
    </w:p>
    <w:p w:rsidR="00755D04" w:rsidRPr="002A2442" w:rsidRDefault="00755D04">
      <w:pPr>
        <w:rPr>
          <w:lang w:val="ru-RU"/>
        </w:rPr>
        <w:sectPr w:rsidR="00755D04" w:rsidRPr="002A2442">
          <w:pgSz w:w="11906" w:h="16383"/>
          <w:pgMar w:top="1134" w:right="850" w:bottom="1134" w:left="1701" w:header="720" w:footer="720" w:gutter="0"/>
          <w:cols w:space="720"/>
        </w:sectPr>
      </w:pP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22589233"/>
      <w:bookmarkEnd w:id="0"/>
      <w:r w:rsidRPr="002A24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55D04" w:rsidRPr="002A2442" w:rsidRDefault="00755D04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английскому языку является ориентиром для составления рабочих программ по предмету: даёт представление о целях образования, развития, воспитания и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социализации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пределами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связей иностранного (английского) языка с содержанием других учебных предметов, изучаемых в 10–11 классах, а также с учётом возрастных особенностей обучающихся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так и личностных результатов обучения.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Значимость владения иностранными </w:t>
      </w:r>
      <w:proofErr w:type="gramStart"/>
      <w:r w:rsidRPr="002A2442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языками</w:t>
      </w:r>
      <w:proofErr w:type="gramEnd"/>
      <w:r w:rsidRPr="002A2442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2A2442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постглобализации</w:t>
      </w:r>
      <w:proofErr w:type="spellEnd"/>
      <w:r w:rsidRPr="002A2442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гр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На прагматическом уровне целью иноязычного образования (базовый уровень владения английским языком) на уровне среднего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речевая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языковая,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социокультурная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компенсаторная и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метапредметная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компетенции: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чтении, письменной речи);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социокультурная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/межкультурная компетенция – приобщение к культуре, традициям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англоговорящих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культуру в условиях межкультурного общения;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метапредметная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Основными подходами к обучению иностранным языкам признаются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компетентностный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системно-деятельностный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межкультурный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педагогических технологий и возможностей цифровой образовательной среды.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6" w:name="b1cb9ba3-8936-440c-ac0f-95944fbe2f65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иностранного (английского) языка – 204 часа: в 10 классе – 102 часа (3 часа в неделю), в 11 классе – 102 часа (3 часа в неделю).</w:t>
      </w:r>
      <w:bookmarkEnd w:id="6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755D04" w:rsidRPr="002A2442" w:rsidRDefault="00755D04" w:rsidP="002A2442">
      <w:pPr>
        <w:tabs>
          <w:tab w:val="left" w:pos="284"/>
        </w:tabs>
        <w:spacing w:line="240" w:lineRule="auto"/>
        <w:ind w:left="-142" w:firstLine="426"/>
        <w:rPr>
          <w:rFonts w:ascii="Times New Roman" w:hAnsi="Times New Roman" w:cs="Times New Roman"/>
          <w:sz w:val="24"/>
          <w:szCs w:val="24"/>
          <w:lang w:val="ru-RU"/>
        </w:rPr>
        <w:sectPr w:rsidR="00755D04" w:rsidRPr="002A2442" w:rsidSect="002A2442">
          <w:pgSz w:w="11906" w:h="16383"/>
          <w:pgMar w:top="284" w:right="424" w:bottom="284" w:left="709" w:header="720" w:footer="720" w:gutter="0"/>
          <w:cols w:space="720"/>
        </w:sectPr>
      </w:pP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22589235"/>
      <w:bookmarkEnd w:id="5"/>
      <w:r w:rsidRPr="002A24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 КЛАСС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умения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Внешность и характеристика человека, литературного персонажа.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спорта в современной жизни: виды спорта, экстремальный спорт, спортивные соревнования, Олимпийские игры.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Туризм. Виды отдыха.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Экотуризм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Путешествия по России и зарубежным странам.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Технический прогресс: перспективы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Выдающиеся люди родной страны и страны/стран изучаемого языка: государственные деятели, учёные, писатели, поэты, художники, композиторы, путешественники, спортсмены, актёры и другие.</w:t>
      </w:r>
      <w:proofErr w:type="gramEnd"/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2A244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диалогической речи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именно умений вести разные виды диалога (диалог этикетного характера, диалог-побуждение к действию, диалог – расспрос, диалог-обмен мнениями, комбинированный диалог, включающий разные виды диалогов):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поздравлять с праздником, выражать пожелания и вежливо реагировать на поздравление;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диалог-побуждение к действию: обращаться с просьбой, вежливо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соглашаться/не соглашаться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выполнить просьбу, давать совет и принимать/ не принимать совет, приглашать собеседника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наоборот, брать/давать интервью;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диалога – до 9 реплик со стороны каждого собеседника.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r w:rsidRPr="002A244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монологической речи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повествование/сообщение;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рассуждение;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пересказ основного содержания,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устное представление (презентация) результатов выполненной проектной работы.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диаграмм, графиков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и(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или) без их использования.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монологического высказывания – 14–15 фраз.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A24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  <w:proofErr w:type="spellEnd"/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коммуникативных умений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нужной/интересующей/запрашиваемой информации.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Тексты для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Языковая сложность текстов для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должна соответствовать пороговому уровню (В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пороговый уровень по общеевропейской шкале).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Время звучания текста/текстов для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до 2,5 минуты.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нужной/ интересующей/запрашиваемой информации, с полным пониманием содержания текста. </w:t>
      </w:r>
      <w:proofErr w:type="gramEnd"/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оценивать найденную информацию с точки зрения её значимости для решения коммуникативной задачи.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несплошных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текстов (таблиц, диаграмм, графиков и других) и понимание представленной в них информации.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  <w:proofErr w:type="gramEnd"/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Языковая сложность текстов для чтения должна соответствовать пороговому уровню (В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пороговый уровень по общеевропейской шкале).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текста/текстов для чтения – до 600–800 слов.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Письменная речь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умений письменной речи: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заполнение анкет и формуляров в соответствии с нормами, принятыми в стране/странах изучаемого языка;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резюме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CV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языка, объём сообщения – до 140 слов;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образца, объем письменного высказывания – до 180 слов;</w:t>
      </w:r>
      <w:proofErr w:type="gramEnd"/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письменное предоставление результатов выполненной проектной работы, в том числе в форме презентации, объём – до 180 слов.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Языковые знания и навыки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Фонетическая сторона речи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правила отсутствия фразового ударения на служебных словах.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Орфография и пунктуация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написание изученных слов.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 заголовка.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 правильное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подписи.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Лексическая сторона речи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способы словообразования: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аффиксация: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глаголов при помощи префиксов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dis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mis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over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under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суффиксов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ise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ize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имён существительных при помощи префиксов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суффиксов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ance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ence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ist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ity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ment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ness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sion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tion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ship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имён прилагательных при помощи префиксов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inter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post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pre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суффиксов 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able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ible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ese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ful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ian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ical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ish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ive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less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ous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наречий при помощи префиксов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суффикса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числительных при помощи суффиксов 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teen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ty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th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словосложение: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сложных существительных путём соединения основ существительных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football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сложных существительных путём соединения основы прилагательного с основой существительного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blue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bell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сложных существительных путём соединения основ существительных с предлогом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father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law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blue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eyed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eight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legged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сложных прилагательных путём соединения наречия с основой причастия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well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behaved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сложных прилагательных путём соединения основы прилагательного с основой причастия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nice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looking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конверсия: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образование </w:t>
      </w: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</w:t>
      </w:r>
      <w:proofErr w:type="spellEnd"/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существительных от неопределённой формы глаголов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run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run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имён существительных от прилагательных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people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глаголов от имён существительных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глаголов от имён прилагательных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на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excited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exciting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Грамматическая сторона речи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Нераспространённые и распространённые простые предложения, в том числе с несколькими обстоятельствами, следующими в определённом порядке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moved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new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house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last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year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.).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There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глагольными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конструкциями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содержащими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глаголы-связки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to be, to look, to seem, to feel (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He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looks/seems/feels happy.).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сложным подлежащим –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Complex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cо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сложным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дополнением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– Complex Object (I want you to help me. I saw her cross/crossing the road. I want to have my hair cut.).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Сложносочинённые предложения с сочинительными союзами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but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союзами и союзными словами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because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if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when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where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what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why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how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определительными придаточными с союзными словами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which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that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союзными словами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whoever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whatever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however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whenever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предложения с глаголами в изъявительном наклонении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с глаголами в сослагательном наклонении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Все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типы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вопросительных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предложений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общий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специальный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альтернативный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разделительный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вопросы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в Present/Past/Future Simple Tense, Present/Past Continuous Tense, Present/Past Perfect Tense, Present Perfect Continuous Tense).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Модальные глаголы в косвенной речи в настоящем и прошедшем времени.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конструкциями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as … as, not so … as, both … and …, either … or, neither … nor.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wish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…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Конструкции с глаголами на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love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hate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doing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c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глаголами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to stop, to remember, to forget (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разница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значении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to stop doing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и to stop to do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).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Конструкция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It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takes me … to do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used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инфинитив глагола.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be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/get used to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be/get used to doing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I prefer, I’d prefer, I’d rather prefer,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выражающие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предпочтение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I’d rather,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You’d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better.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Подлежащее, выраженное собирательным существительным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family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police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и его согласование со сказуемым.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Глаголы (правильные и неправильные) в видовременных формах действительного залога в изъявительном наклонении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наиболее употребительных формах страдательного залога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Конструкция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to be going to,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Future Simple Tense и Present Continuous Tense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выражения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будущего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Модальные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глаголы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их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эквиваленты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(can/be able to, could, must/have to, may, might, should, shall, would, will, need).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Неличные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глагола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инфинитив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герундий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причастие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(Participle I и Participle II),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причастия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функции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определения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(Participle I – a playing child, Participle II – a written text).</w:t>
      </w:r>
      <w:proofErr w:type="gramEnd"/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Определённый, неопределённый и нулевой артикли.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Имена существительные во множественном числе,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образованных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правилу, и исключения.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Неисчисляемые имена существительные, имеющие форму только множественного числа.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Притяжательный падеж имён существительных.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Имена прилагательные и наречия в положительной, сравнительной и превосходной степенях, образованных по правилу, и исключения.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следования нескольких прилагательных (мнение – размер – возраст – цвет – происхождение).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выражающие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(many/much, little/a little, few/a few, a lot of).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none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производные последнего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nobody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nothing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другие). </w:t>
      </w:r>
      <w:proofErr w:type="gramEnd"/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Количественные и порядковые числительные.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A24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Социокультурные</w:t>
      </w:r>
      <w:proofErr w:type="spellEnd"/>
      <w:r w:rsidRPr="002A24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знания и умения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социокультурных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элементов речевого поведенческого этикета в англоязычной среде в рамках тематического содержания 11 класса.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другие.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Владение основными сведениями о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социокультурном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портрете и культурном наследии страны/стран, говорящих на английском языке.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Компенсаторные умения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языковую и контекстуальную догадку.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755D04" w:rsidRPr="002A2442" w:rsidRDefault="00755D04" w:rsidP="002A2442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55D04" w:rsidRPr="002A2442" w:rsidSect="002A2442">
          <w:pgSz w:w="11906" w:h="16383"/>
          <w:pgMar w:top="284" w:right="424" w:bottom="284" w:left="709" w:header="720" w:footer="720" w:gutter="0"/>
          <w:cols w:space="720"/>
        </w:sectPr>
      </w:pP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22589236"/>
      <w:bookmarkEnd w:id="7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АНГЛИЙСКОМУ ЯЗЫКУ НА УРОВНЕ СРЕДНЕГО ОБЩЕГО ОБРАЗОВАНИЯ</w:t>
      </w:r>
    </w:p>
    <w:p w:rsidR="00755D04" w:rsidRPr="002A2442" w:rsidRDefault="00755D04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755D04" w:rsidRPr="002A2442" w:rsidRDefault="00755D04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гуманитарной и волонтёрской деятельности.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языка, достижениям России и страны/стран изучаемого языка в науке, искусстве, спорте, технологиях, труде;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идейная убеждённость, готовность к служению и защите Отечества, ответственность за его судьбу.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духовных ценностей российского народа;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личного вклада в построение устойчивого будущего;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ответственного отношения к своему здоровью;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труду, осознание ценности мастерства, трудолюбие;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(английского) языка;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языка.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опыта деятельности экологической направленности.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обучающимися программы по английскому языку для уровня среднего общего образования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обучающихся совершенствуется эмоциональный интеллект, предполагающий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755D04" w:rsidRPr="002A2442" w:rsidRDefault="00755D04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755D04" w:rsidRPr="002A2442" w:rsidRDefault="00755D04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755D04" w:rsidRPr="002A2442" w:rsidRDefault="00755D04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755D04" w:rsidRPr="002A2442" w:rsidRDefault="00755D04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755D04" w:rsidRPr="002A2442" w:rsidRDefault="002221C3" w:rsidP="002A2442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755D04" w:rsidRPr="002A2442" w:rsidRDefault="002221C3" w:rsidP="002A2442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языка;</w:t>
      </w:r>
    </w:p>
    <w:p w:rsidR="00755D04" w:rsidRPr="002A2442" w:rsidRDefault="002221C3" w:rsidP="002A2442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755D04" w:rsidRPr="002A2442" w:rsidRDefault="002221C3" w:rsidP="002A2442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закономерности в языковых явлениях изучаемого иностранного (английского) языка; </w:t>
      </w:r>
    </w:p>
    <w:p w:rsidR="00755D04" w:rsidRPr="002A2442" w:rsidRDefault="002221C3" w:rsidP="002A2442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755D04" w:rsidRPr="002A2442" w:rsidRDefault="002221C3" w:rsidP="002A2442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755D04" w:rsidRPr="002A2442" w:rsidRDefault="002221C3" w:rsidP="002A2442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55D04" w:rsidRPr="002A2442" w:rsidRDefault="002221C3" w:rsidP="002A2442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развивать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креативное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мышление при решении жизненных проблем.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55D04" w:rsidRPr="002A2442" w:rsidRDefault="002221C3" w:rsidP="002A2442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755D04" w:rsidRPr="002A2442" w:rsidRDefault="002221C3" w:rsidP="002A2442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755D04" w:rsidRPr="002A2442" w:rsidRDefault="002221C3" w:rsidP="002A2442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научной лингвистической терминологией и ключевыми понятиями;</w:t>
      </w:r>
    </w:p>
    <w:p w:rsidR="00755D04" w:rsidRPr="002A2442" w:rsidRDefault="002221C3" w:rsidP="002A2442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755D04" w:rsidRPr="002A2442" w:rsidRDefault="002221C3" w:rsidP="002A2442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55D04" w:rsidRPr="002A2442" w:rsidRDefault="002221C3" w:rsidP="002A2442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55D04" w:rsidRPr="002A2442" w:rsidRDefault="002221C3" w:rsidP="002A2442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755D04" w:rsidRPr="002A2442" w:rsidRDefault="002221C3" w:rsidP="002A2442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755D04" w:rsidRPr="002A2442" w:rsidRDefault="002221C3" w:rsidP="002A2442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переносить знания в познавательную и практическую области жизнедеятельности;</w:t>
      </w:r>
    </w:p>
    <w:p w:rsidR="00755D04" w:rsidRPr="002A2442" w:rsidRDefault="002221C3" w:rsidP="002A2442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интегрировать знания из разных предметных областей; </w:t>
      </w:r>
    </w:p>
    <w:p w:rsidR="00755D04" w:rsidRPr="002A2442" w:rsidRDefault="002221C3" w:rsidP="002A2442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выдвигать новые идеи, предлагать оригинальные подходы и решения; </w:t>
      </w:r>
    </w:p>
    <w:p w:rsidR="00755D04" w:rsidRPr="002A2442" w:rsidRDefault="002221C3" w:rsidP="002A2442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проблемы и задачи, допускающие альтернативных решений.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>Работа</w:t>
      </w:r>
      <w:proofErr w:type="spellEnd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755D04" w:rsidRPr="002A2442" w:rsidRDefault="002221C3" w:rsidP="002A2442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в том числе на иностранном (английском)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55D04" w:rsidRPr="002A2442" w:rsidRDefault="002221C3" w:rsidP="002A2442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создавать тексты на иностранном (английском)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:rsidR="00755D04" w:rsidRPr="002A2442" w:rsidRDefault="002221C3" w:rsidP="002A2442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достоверность информации, её соответствие морально-этическим нормам; </w:t>
      </w:r>
    </w:p>
    <w:p w:rsidR="00755D04" w:rsidRPr="002A2442" w:rsidRDefault="002221C3" w:rsidP="002A2442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55D04" w:rsidRPr="002A2442" w:rsidRDefault="002221C3" w:rsidP="002A2442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755D04" w:rsidRPr="002A2442" w:rsidRDefault="00755D04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755D04" w:rsidRPr="002A2442" w:rsidRDefault="00755D04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755D04" w:rsidRPr="002A2442" w:rsidRDefault="002221C3" w:rsidP="002A2442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755D04" w:rsidRPr="002A2442" w:rsidRDefault="002221C3" w:rsidP="002A2442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755D04" w:rsidRPr="002A2442" w:rsidRDefault="002221C3" w:rsidP="002A2442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различными способами общения и взаимодействия на иностранном (английском) языке,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аргументированно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вести диалог и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полилог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уметь смягчать конфликтные ситуации;</w:t>
      </w:r>
    </w:p>
    <w:p w:rsidR="00755D04" w:rsidRPr="002A2442" w:rsidRDefault="002221C3" w:rsidP="002A2442">
      <w:pPr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развёрнуто и логично излагать свою точку зрения с использованием языковых средств.</w:t>
      </w:r>
    </w:p>
    <w:p w:rsidR="00755D04" w:rsidRPr="002A2442" w:rsidRDefault="00755D04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>Регулятивные</w:t>
      </w:r>
      <w:proofErr w:type="spellEnd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</w:p>
    <w:p w:rsidR="00755D04" w:rsidRPr="002A2442" w:rsidRDefault="00755D04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>Самоорганизация</w:t>
      </w:r>
      <w:proofErr w:type="spellEnd"/>
    </w:p>
    <w:p w:rsidR="00755D04" w:rsidRPr="002A2442" w:rsidRDefault="002221C3" w:rsidP="002A2442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55D04" w:rsidRPr="002A2442" w:rsidRDefault="002221C3" w:rsidP="002A2442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755D04" w:rsidRPr="002A2442" w:rsidRDefault="002221C3" w:rsidP="002A2442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давать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оценку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новым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ситуациям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55D04" w:rsidRPr="002A2442" w:rsidRDefault="002221C3" w:rsidP="002A2442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755D04" w:rsidRPr="002A2442" w:rsidRDefault="002221C3" w:rsidP="002A2442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оценивать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приобретённый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опыт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55D04" w:rsidRPr="002A2442" w:rsidRDefault="002221C3" w:rsidP="002A2442">
      <w:pPr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</w:p>
    <w:p w:rsidR="00755D04" w:rsidRPr="002A2442" w:rsidRDefault="002221C3" w:rsidP="002A2442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давать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оценку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новым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ситуациям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755D04" w:rsidRPr="002A2442" w:rsidRDefault="002221C3" w:rsidP="002A2442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755D04" w:rsidRPr="002A2442" w:rsidRDefault="002221C3" w:rsidP="002A2442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приёмы рефлексии для оценки ситуации, выбора верного решения;</w:t>
      </w:r>
    </w:p>
    <w:p w:rsidR="00755D04" w:rsidRPr="002A2442" w:rsidRDefault="002221C3" w:rsidP="002A2442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соответствие создаваемого устного/письменного текста на иностранном (английском) языке выполняемой коммуникативной задаче; </w:t>
      </w:r>
    </w:p>
    <w:p w:rsidR="00755D04" w:rsidRPr="002A2442" w:rsidRDefault="002221C3" w:rsidP="002A2442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созданный речевой проду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кт в сл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учае необходимости; </w:t>
      </w:r>
    </w:p>
    <w:p w:rsidR="00755D04" w:rsidRPr="002A2442" w:rsidRDefault="002221C3" w:rsidP="002A2442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755D04" w:rsidRPr="002A2442" w:rsidRDefault="002221C3" w:rsidP="002A2442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755D04" w:rsidRPr="002A2442" w:rsidRDefault="002221C3" w:rsidP="002A2442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755D04" w:rsidRPr="002A2442" w:rsidRDefault="002221C3" w:rsidP="002A2442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755D04" w:rsidRPr="002A2442" w:rsidRDefault="002221C3" w:rsidP="002A2442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755D04" w:rsidRPr="002A2442" w:rsidRDefault="002221C3" w:rsidP="002A2442">
      <w:pPr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</w:p>
    <w:p w:rsidR="00755D04" w:rsidRPr="002A2442" w:rsidRDefault="002221C3" w:rsidP="002A2442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755D04" w:rsidRPr="002A2442" w:rsidRDefault="002221C3" w:rsidP="002A2442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755D04" w:rsidRPr="002A2442" w:rsidRDefault="002221C3" w:rsidP="002A2442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755D04" w:rsidRPr="002A2442" w:rsidRDefault="002221C3" w:rsidP="002A2442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755D04" w:rsidRPr="002A2442" w:rsidRDefault="002221C3" w:rsidP="002A2442">
      <w:pPr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значимости.</w:t>
      </w:r>
    </w:p>
    <w:p w:rsidR="00755D04" w:rsidRPr="002A2442" w:rsidRDefault="00755D04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755D04" w:rsidRPr="002A2442" w:rsidRDefault="00755D04" w:rsidP="002A2442">
      <w:pPr>
        <w:tabs>
          <w:tab w:val="left" w:pos="284"/>
        </w:tabs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 по английскому языку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иноязычной коммуникативной компетенции на пороговом уровне в совокупности её составляющих – речевой, языковой,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социокультурной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компенсаторной,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</w:t>
      </w:r>
      <w:r w:rsidRPr="002A244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10 класса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говорение: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  <w:proofErr w:type="gramEnd"/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устно излагать результаты выполненной проектной работы (объём – до 14 фраз).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A24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  <w:proofErr w:type="spellEnd"/>
      <w:r w:rsidRPr="002A24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: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до 2,5 минут).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смысловое чтение: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500–700 слов);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про себя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тексты (таблицы, диаграммы, графики и другие) и понимать представленную в них информацию.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письменная речь: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резюме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CV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слов);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владеть фонетическими навыками: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орфографическими навыками: правильно писать изученные слова;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3)владеть пунктуационными навыками: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4) распознавать и употреблять в устной и письменной речи: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родственные слова, образованные с использованием аффиксации: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глаголы при помощи префиксов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dis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mis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over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under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суффиксов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ise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ize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имена</w:t>
      </w:r>
      <w:proofErr w:type="spellEnd"/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существительные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помощи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префиксов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un-, in-/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- и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суффиксов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ance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ence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/-or,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ist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ity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ment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ness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sion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tion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-ship;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имена</w:t>
      </w:r>
      <w:proofErr w:type="spellEnd"/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прилагательные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помощи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префиксов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un-, in-/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-, inter-, non- и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суффиксов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-able/-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ible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-al,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ese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ful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ian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/-an,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ish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ive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-less,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ous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-y;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наречия при помощи префиксов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-, и суффикса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числительные при помощи суффиксов 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teen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ty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th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 использованием словосложения: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существительные путём соединения основ существительных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football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существительные путём соединения основы прилагательного с основой существительного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bluebell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существительные путём соединения основ существительных с предлогом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father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law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blue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eyed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eight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legged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сложных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прилагательные путём соединения наречия с основой причастия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well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behaved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сложные прилагательные путём соединения основы прилагательного с основой причастия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nice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looking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с использованием конверсии: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имён существительных от неопределённых форм глаголов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run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run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имён существительных от прилагательных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people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глаголов от имён существительных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глаголов от имён прилагательных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имена прилагательные на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excited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exciting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речи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There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предложения с глагольными конструкциями, содержащими глаголы-связки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look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seem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feel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сложным дополнением –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Complex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Object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сложносочинённые предложения с сочинительными союзами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but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союзами и союзными словами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because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if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when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where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what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why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how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определительными придаточными с союзными словами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which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that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союзными словами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whoever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whatever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however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whenever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предложения с глаголами в изъявительном наклонении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с глаголами в сослагательном наклонении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все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типы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вопросительных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предложений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общий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специальный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альтернативный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разделительный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вопросы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в Present/Past/Future Simple Tense, Present/Past Continuous Tense, Present/Past Perfect Tense, Present Perfect Continuous Tense);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модальные глаголы в косвенной речи в настоящем и прошедшем времени;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конструкциями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as … as, not so … as, both … and …, either … or, neither … nor;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wish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конструкции с глаголами на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love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hate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doing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c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глаголами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to stop, to remember, to forget (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разница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значении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to stop doing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и to stop to do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конструкция</w:t>
      </w:r>
      <w:proofErr w:type="spellEnd"/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It takes me … to do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used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инфинитив глагола;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be/get used to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be/get used to doing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I prefer, I’d prefer, I’d rather prefer,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выражающие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предпочтение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конструкций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I’d rather, You’d better;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подлежащее, выраженное собирательным существительным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family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police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и его согласование со сказуемым;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наиболее употребительных формах страдательного залога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конструкция</w:t>
      </w:r>
      <w:proofErr w:type="spellEnd"/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to be going to,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Future Simple Tense и Present Continuous Tense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выражения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будущего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модальные</w:t>
      </w:r>
      <w:proofErr w:type="spellEnd"/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глаголы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их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эквиваленты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(can/be able to, could, must/have to, may, might, should, shall, would, will, need);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неличные</w:t>
      </w:r>
      <w:proofErr w:type="spellEnd"/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глагола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инфинитив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герундий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причастие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(Participle I и Participle II),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причастия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функции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определения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(Participle I – a playing child, Participle II – a written text);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определённый, неопределённый и нулевой артикли;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имена существительные во множественном числе,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образованных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правилу, и исключения;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неисчисляемые имена существительные, имеющие форму только множественного числа;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притяжательный падеж имён существительных;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proofErr w:type="spellEnd"/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выражающие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(many/much, little/a little, few/a few, a lot of);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неопределённые местоимения и их производные, отрицательные местоимения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none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производные последнего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nobody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nothing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 другие);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количественные и порядковые числительные;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владеть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знаниями и умениями: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базовые знания о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социокультурном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портрете и культурном наследии родной страны и страны/стран изучаемого языка;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представлять родную страну и её культуру на иностранном языке;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языковую и контекстуальную догадку.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владеть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метапредметными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умениями, позволяющими: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совершенствовать учебную деятельность по овладению иностранным языком;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учебно-исследовательской, проектной деятельности предметного и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межпредметного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</w:t>
      </w:r>
      <w:r w:rsidRPr="002A244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11 класса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научится: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1) владеть основными видами речевой деятельности: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говорение: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излагать результаты выполненной проектной работы (объём – 14–15 фраз).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A24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аудирование</w:t>
      </w:r>
      <w:proofErr w:type="spellEnd"/>
      <w:r w:rsidRPr="002A24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: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до 2,5 минут)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смысловое чтение: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про себя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несплошные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тексты (таблицы, диаграммы, графики) и понимать представленную в них информацию.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письменная речь: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резюме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CV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письменные высказывания на основе плана, иллюстрации, таблицы,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таблице, письменно представлять результаты выполненной проектной работы (объём – до 180 слов).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владеть фонетическими навыками: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владеть орфографическими навыками: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писать изученные слова.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4) владеть пунктуационными навыками: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запятую при перечислении, обращении и при выделении вводных слов;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апостроф, точку, вопросительный и восклицательный знаки;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устной речи и письменном тексте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5) распознавать и употреблять в устной и письменной речи: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родственные слова, образованные с использованием аффиксации: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глаголы при помощи префиксов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dis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mis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over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under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суффиксов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ise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ize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en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имена</w:t>
      </w:r>
      <w:proofErr w:type="spellEnd"/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существительные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помощи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префиксов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un-, in-/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-,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-/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- и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суффиксов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ance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ence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/-or,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ist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ity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ment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ness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sion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/-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tion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-ship;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имена</w:t>
      </w:r>
      <w:proofErr w:type="spellEnd"/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прилагательные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помощи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префиксов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un-, in-/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-,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-/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-, inter-, non-, post-, pre- и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суффиксов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-able/-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ible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-al,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ese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ful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ian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/ -an,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ical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ish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ive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-less,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ous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-y;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наречия при помощи префиксов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il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-/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ir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суффикса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ly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числительные при помощи суффиксов 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teen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ty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th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использованием словосложения: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существительные путём соединения основ существительных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football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существительные путём соединения основы прилагательного с основой существительного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bluebell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существительные путём соединения основ существительных с предлогом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father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law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blue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eyed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eight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legged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сложные прилагательные путём соединения наречия с основой причастия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well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behaved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сложные прилагательные путём соединения основы прилагательного с основой причастия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nice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looking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использованием конверсии: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 имён существительных от неопределённых форм глаголов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run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run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имён существительных от прилагательных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people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rich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глаголов от имён существительных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глаголов от имён прилагательных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cool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и употреблять в устной и письменной речи имена прилагательные на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excited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exciting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и употреблять в устной и письменной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речи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 употреблять в устной и письменной речи: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предложения, в том числе с несколькими обстоятельствами, следующими в определённом порядке;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начальным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There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глагольными конструкциями, содержащими глаголы-связки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look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seem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feel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сложным подлежащим –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Complex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Subject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сложным дополнением –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Complex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Object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сложносочинённые предложения с сочинительными союзами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but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союзами и союзными словами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because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if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when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where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what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why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how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определительными придаточными с союзными словами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which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that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сложноподчинённые предложения с союзными словами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whoever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whatever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however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whenever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предложения с глаголами в изъявительном наклонении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0,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с глаголами в сослагательном наклонении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Conditional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все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типы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вопросительных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предложений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общий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специальный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альтернативный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разделительный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вопросы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в Present/Past/Future Simple Tense, Present/Past Continuous Tense, Present/Past Perfect Tense, Present Perfect Continuous Tense);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модальные глаголы в косвенной речи в настоящем и прошедшем времени;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конструкциями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as … as, not so … as, both … and …, either … or, neither … nor;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предложения с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wish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конструкции с глаголами на -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love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hate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doing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c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глаголами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to stop, to remember, to forget (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разница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значении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to stop doing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и to stop to do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конструкция</w:t>
      </w:r>
      <w:proofErr w:type="spellEnd"/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It takes me … to do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конструкция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used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+ инфинитив глагола;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be/get used to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be/get used to doing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smth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I prefer, I’d prefer, I’d rather prefer,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выражающие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предпочтение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а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конструкций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I’d rather, You’d better;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подлежащее, выраженное собирательным существительным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family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police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и его согласование со сказуемым;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(правильные и неправильные) в видовременных формах действительного залога в изъявительном наклонении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Continuous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Tense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 наиболее употребительных формах страдательного залога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Past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Simple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Perfect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Passive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конструкция</w:t>
      </w:r>
      <w:proofErr w:type="spellEnd"/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to be going to,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Future Simple Tense и Present Continuous Tense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для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выражения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будущего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модальные</w:t>
      </w:r>
      <w:proofErr w:type="spellEnd"/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глаголы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их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эквиваленты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(can/be able to, could, must/have to, may, might, should, shall, would, will, need);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неличные</w:t>
      </w:r>
      <w:proofErr w:type="spellEnd"/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глагола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инфинитив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герундий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причастие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(Participle I и Participle II),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причастия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функции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определения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(Participle I – a playing child, Participle II – a written text);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определённый, неопределённый и нулевой артикли;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имена существительные во множественном числе, </w:t>
      </w: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образованных</w:t>
      </w:r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правилу, и исключения;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неисчисляемые имена существительные, имеющие форму только множественного числа;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притяжательный падеж имён существительных;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слова</w:t>
      </w:r>
      <w:proofErr w:type="spellEnd"/>
      <w:proofErr w:type="gram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выражающие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</w:rPr>
        <w:t xml:space="preserve"> (many/much, little/a little, few/a few, a lot of);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неопределённые местоимения и их производные, отрицательные местоимения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none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производные последнего (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nobody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A2442">
        <w:rPr>
          <w:rFonts w:ascii="Times New Roman" w:hAnsi="Times New Roman" w:cs="Times New Roman"/>
          <w:color w:val="000000"/>
          <w:sz w:val="24"/>
          <w:szCs w:val="24"/>
        </w:rPr>
        <w:t>nothing</w:t>
      </w: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и другие);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количественные и порядковые числительные;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предлоги места, времени, направления, предлоги, употребляемые с глаголами в страдательном залоге.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владеть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социокультурными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знаниями и умениями: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базовые знания о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социокультурном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уважение к иной культуре, соблюдать нормы вежливости в межкультурном общении.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аудировании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языковую и контекстуальную догадку;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владеть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метапредметными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умениями, позволяющими совершенствовать учебную деятельность по овладению иностранным языком;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сравнивать, классифицировать,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учебно-исследовательской, проектной деятельности предметного и </w:t>
      </w:r>
      <w:proofErr w:type="spellStart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межпредметного</w:t>
      </w:r>
      <w:proofErr w:type="spellEnd"/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характера с использованием материалов на английском языке и применением информационно-коммуникационных технологий;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4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в ситуациях повседневной жизни и при работе в сети Интернет.</w:t>
      </w:r>
    </w:p>
    <w:p w:rsidR="00755D04" w:rsidRPr="002A2442" w:rsidRDefault="00755D04" w:rsidP="002A2442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755D04" w:rsidRPr="002A2442" w:rsidSect="002A2442">
          <w:pgSz w:w="11906" w:h="16383"/>
          <w:pgMar w:top="284" w:right="424" w:bottom="426" w:left="709" w:header="720" w:footer="720" w:gutter="0"/>
          <w:cols w:space="720"/>
        </w:sectPr>
      </w:pP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22589237"/>
      <w:bookmarkEnd w:id="8"/>
      <w:r w:rsidRPr="002A244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</w:t>
      </w:r>
      <w:proofErr w:type="gramStart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>ПЛАНИРОВАНИЕ  11</w:t>
      </w:r>
      <w:proofErr w:type="gramEnd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7"/>
        <w:gridCol w:w="6379"/>
        <w:gridCol w:w="1134"/>
        <w:gridCol w:w="1843"/>
        <w:gridCol w:w="1984"/>
        <w:gridCol w:w="3261"/>
      </w:tblGrid>
      <w:tr w:rsidR="00755D04" w:rsidRPr="002A2442" w:rsidTr="002A2442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D04" w:rsidRPr="002A2442" w:rsidRDefault="00755D04" w:rsidP="002A2442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D04" w:rsidRPr="002A2442" w:rsidRDefault="00755D04" w:rsidP="002A2442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D04" w:rsidRPr="002A2442" w:rsidRDefault="00755D04" w:rsidP="002A2442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Конфликтные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разрешение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вредных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привычек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Альтернативы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продолжении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молодежи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увлечения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интересы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дружба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Туризм. Виды отдыха.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Экотуризм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Путешествия по России и зарубежным странам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Интернет-безопасность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379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D04" w:rsidRPr="002A2442" w:rsidRDefault="00755D04" w:rsidP="002A2442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755D04" w:rsidRPr="002A2442" w:rsidSect="002A2442">
          <w:pgSz w:w="16383" w:h="11906" w:orient="landscape"/>
          <w:pgMar w:top="284" w:right="424" w:bottom="426" w:left="709" w:header="720" w:footer="720" w:gutter="0"/>
          <w:cols w:space="720"/>
        </w:sectPr>
      </w:pPr>
    </w:p>
    <w:p w:rsidR="00755D04" w:rsidRPr="002A2442" w:rsidRDefault="00755D04" w:rsidP="002A2442">
      <w:pPr>
        <w:tabs>
          <w:tab w:val="left" w:pos="284"/>
        </w:tabs>
        <w:spacing w:line="240" w:lineRule="auto"/>
        <w:rPr>
          <w:rFonts w:ascii="Times New Roman" w:hAnsi="Times New Roman" w:cs="Times New Roman"/>
          <w:sz w:val="24"/>
          <w:szCs w:val="24"/>
        </w:rPr>
        <w:sectPr w:rsidR="00755D04" w:rsidRPr="002A2442" w:rsidSect="002A2442">
          <w:pgSz w:w="16383" w:h="11906" w:orient="landscape"/>
          <w:pgMar w:top="284" w:right="424" w:bottom="426" w:left="709" w:header="720" w:footer="720" w:gutter="0"/>
          <w:cols w:space="720"/>
        </w:sectPr>
      </w:pP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22589238"/>
      <w:bookmarkEnd w:id="9"/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:rsidR="00755D04" w:rsidRPr="002A2442" w:rsidRDefault="002221C3" w:rsidP="002A2442">
      <w:pPr>
        <w:tabs>
          <w:tab w:val="left" w:pos="284"/>
        </w:tabs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2A24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11 КЛАСС </w:t>
      </w:r>
    </w:p>
    <w:tbl>
      <w:tblPr>
        <w:tblW w:w="15551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44"/>
        <w:gridCol w:w="5210"/>
        <w:gridCol w:w="992"/>
        <w:gridCol w:w="1843"/>
        <w:gridCol w:w="1984"/>
        <w:gridCol w:w="1560"/>
        <w:gridCol w:w="3118"/>
      </w:tblGrid>
      <w:tr w:rsidR="00755D04" w:rsidRPr="002A2442" w:rsidTr="002A2442">
        <w:trPr>
          <w:trHeight w:val="144"/>
          <w:tblCellSpacing w:w="20" w:type="nil"/>
        </w:trPr>
        <w:tc>
          <w:tcPr>
            <w:tcW w:w="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D04" w:rsidRPr="002A2442" w:rsidRDefault="00755D04" w:rsidP="002A2442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D04" w:rsidRPr="002A2442" w:rsidRDefault="00755D04" w:rsidP="002A2442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2A24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D04" w:rsidRPr="002A2442" w:rsidRDefault="00755D04" w:rsidP="002A2442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55D04" w:rsidRPr="002A2442" w:rsidRDefault="00755D04" w:rsidP="002A2442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Повседневная жизнь семьи. Уклады в разных странах мира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Межличностные отношения. Решение конфликтных ситуаций.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Межличностные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отношения.Мои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друзья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Межличностные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отношения.Мои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друзья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традиции и обычаи в стране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Историческая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Семейные ценности. Отношения между поколениями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Межличностные отношения с членами семьи и знакомыми в художественной литературе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Межличностные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Взаимоуважение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Взаимоотношения в семье. Распределение обязанностей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Межличностные отношения. Эмоции и чувства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 Повседневная жизнь семьи. Межличностные отношения в семье, с друзьями и знакомыми.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Конфликтные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разрешение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 Повседневная жизнь семьи. Межличностные отношения в семье, с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друзьями и знакомыми.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Конфликтные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ситуации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разрешение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 человека/литературного персонажа. Черты характера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Поведение человека в экстремальной ситуации.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по теме "Внешность и характеристика человека, литературного персонажа"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Отказ от вредных привычек. Здоровый образ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Забота о здоровье. Борьба со стрессом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Забота о здоровье. Полезные привычки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Забота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Самочувствие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Забота о здоровье. Посещение врача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Сбалансированное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по теме "Здоровый образ жизни и забота о здоровье: режим труда и отдыха, спорт, сбалансированное питание, посещение врача.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вредных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привычек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Взаимоотношения со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серстниками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Проблема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буллинга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школьных конфликтов. Проблемы и решения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Выбор профессии. Цели и мечты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Альтернативы в продолжени</w:t>
            </w:r>
            <w:proofErr w:type="gram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образования. Последний год в школе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Зов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выпускным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экзаменам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"Школьное образование,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 по теме "Школьное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образования"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Важность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иностранного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Важность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иностранного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Корни иностранных языков. Международный язык общения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коммуникации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иностранного языка для работы и дальнейшего обучения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Взаимоотношения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Дружба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Молодежные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ценности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 и путь в жизни каждого молодого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Участие молодежи в жизни общества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Досуг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молодежи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увлечения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интересы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Любовь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дружба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Экстремальные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соревнования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Олимпийские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Спорт в жизни каждого человека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"Роль спорта в современной жизни: виды спорта, экстремальный спорт, спортивные соревнования, Олимпийские игры"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зарубежным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Путешествия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транстпорта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Путешествие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Любимое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Экотуризм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"Туризм. Виды отдыха.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Экотуризм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Путешествия по России и зарубежным странам"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"Туризм. Виды отдыха.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Экотуризм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Путешествия по России и зарубежным странам"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Проживание в городской и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сльской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местности.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Преимущества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окружающей среды. Утилизация мусора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окружающей среды. Проблемы и решения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окружающей среды в городе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окружающей среды. Загрязнение воды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Сохранение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флоры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фауны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Жизнь в городе. Достоинства и недостатки.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Жизнь в городе. Достоинства и недостатки.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сельской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Инфраструктура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Инфраструктура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города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77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окружающей среды. Вырубка леса и загрязнение воздуха.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Вселенная и человек. Другие формы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окружающей среды. Загрязнение океана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08.03.2024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заповедники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"Вселенная и человек. Природа. Проблемы экологии. Защита окружающей среды.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Проживание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сельской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по теме "Вселенная и человек. Природа. Проблемы экологии. Защита окружающей среды.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Проживание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сельской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местности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гаджеты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 Проблемы и последствия для молодежи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прогресс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Интернет-безопасность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Интернет-безопасность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Достопримечательности родной страны. Крупные города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Достопримечательности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страны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изучаемого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Страна изучаемого языка. Страницы истории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Традиции и обычаи жизни в стране изучаемого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Достопримечательности родной страны Дворцы и усадьбы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Национальные традиции и особенности родной страны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 космоса. Вклад родной страны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 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страны. Певцы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Выдающиеся личности страны изучаемого языка.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Писатели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Выдающиеся люди страны изучаемого языка.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Выдающиеся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медицинские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страны. Певец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личности заруб стран. Спортсмен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Выдающиеся люди родной страны. Писатели-классики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21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т.д."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442" w:rsidRPr="002A2442" w:rsidTr="002A2442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755D04" w:rsidRPr="002A2442" w:rsidRDefault="002221C3" w:rsidP="002A2442">
            <w:pPr>
              <w:tabs>
                <w:tab w:val="left" w:pos="284"/>
              </w:tabs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678" w:type="dxa"/>
            <w:gridSpan w:val="2"/>
            <w:tcMar>
              <w:top w:w="50" w:type="dxa"/>
              <w:left w:w="100" w:type="dxa"/>
            </w:tcMar>
            <w:vAlign w:val="center"/>
          </w:tcPr>
          <w:p w:rsidR="00755D04" w:rsidRPr="002A2442" w:rsidRDefault="00755D04" w:rsidP="002A2442">
            <w:pPr>
              <w:tabs>
                <w:tab w:val="left" w:pos="28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5D04" w:rsidRDefault="00755D04">
      <w:pPr>
        <w:sectPr w:rsidR="00755D04" w:rsidSect="002A2442">
          <w:pgSz w:w="16383" w:h="11906" w:orient="landscape"/>
          <w:pgMar w:top="284" w:right="424" w:bottom="426" w:left="709" w:header="720" w:footer="720" w:gutter="0"/>
          <w:cols w:space="720"/>
        </w:sectPr>
      </w:pPr>
    </w:p>
    <w:p w:rsidR="00755D04" w:rsidRDefault="00755D04">
      <w:pPr>
        <w:sectPr w:rsidR="00755D0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55D04" w:rsidRPr="002A2442" w:rsidRDefault="002221C3">
      <w:pPr>
        <w:spacing w:after="0"/>
        <w:ind w:left="120"/>
        <w:rPr>
          <w:lang w:val="ru-RU"/>
        </w:rPr>
      </w:pPr>
      <w:bookmarkStart w:id="11" w:name="block-22589239"/>
      <w:bookmarkEnd w:id="10"/>
      <w:r w:rsidRPr="002A244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55D04" w:rsidRPr="002A2442" w:rsidRDefault="002221C3">
      <w:pPr>
        <w:spacing w:after="0" w:line="480" w:lineRule="auto"/>
        <w:ind w:left="120"/>
        <w:rPr>
          <w:lang w:val="ru-RU"/>
        </w:rPr>
      </w:pPr>
      <w:r w:rsidRPr="002A244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55D04" w:rsidRDefault="002221C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755D04" w:rsidRDefault="002221C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755D04" w:rsidRPr="002A2442" w:rsidRDefault="002221C3">
      <w:pPr>
        <w:spacing w:after="0"/>
        <w:ind w:left="120"/>
        <w:rPr>
          <w:lang w:val="ru-RU"/>
        </w:rPr>
      </w:pPr>
      <w:r w:rsidRPr="002A2442">
        <w:rPr>
          <w:rFonts w:ascii="Times New Roman" w:hAnsi="Times New Roman"/>
          <w:color w:val="000000"/>
          <w:sz w:val="28"/>
          <w:lang w:val="ru-RU"/>
        </w:rPr>
        <w:t>​</w:t>
      </w:r>
    </w:p>
    <w:p w:rsidR="00755D04" w:rsidRPr="002A2442" w:rsidRDefault="002221C3">
      <w:pPr>
        <w:spacing w:after="0" w:line="480" w:lineRule="auto"/>
        <w:ind w:left="120"/>
        <w:rPr>
          <w:lang w:val="ru-RU"/>
        </w:rPr>
      </w:pPr>
      <w:r w:rsidRPr="002A244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55D04" w:rsidRPr="002A2442" w:rsidRDefault="002221C3">
      <w:pPr>
        <w:spacing w:after="0" w:line="480" w:lineRule="auto"/>
        <w:ind w:left="120"/>
        <w:rPr>
          <w:lang w:val="ru-RU"/>
        </w:rPr>
      </w:pPr>
      <w:r w:rsidRPr="002A244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755D04" w:rsidRPr="002A2442" w:rsidRDefault="00755D04">
      <w:pPr>
        <w:spacing w:after="0"/>
        <w:ind w:left="120"/>
        <w:rPr>
          <w:lang w:val="ru-RU"/>
        </w:rPr>
      </w:pPr>
    </w:p>
    <w:p w:rsidR="00755D04" w:rsidRPr="002A2442" w:rsidRDefault="002221C3">
      <w:pPr>
        <w:spacing w:after="0" w:line="480" w:lineRule="auto"/>
        <w:ind w:left="120"/>
        <w:rPr>
          <w:lang w:val="ru-RU"/>
        </w:rPr>
      </w:pPr>
      <w:r w:rsidRPr="002A244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55D04" w:rsidRDefault="002221C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755D04" w:rsidRDefault="00755D04">
      <w:pPr>
        <w:sectPr w:rsidR="00755D0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2607CC" w:rsidRDefault="002607CC"/>
    <w:sectPr w:rsidR="002607CC" w:rsidSect="00755D0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05B"/>
    <w:multiLevelType w:val="multilevel"/>
    <w:tmpl w:val="B5A06B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83444E"/>
    <w:multiLevelType w:val="multilevel"/>
    <w:tmpl w:val="5D76D14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A47F0C"/>
    <w:multiLevelType w:val="multilevel"/>
    <w:tmpl w:val="703E9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5A069C"/>
    <w:multiLevelType w:val="multilevel"/>
    <w:tmpl w:val="989880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E25575"/>
    <w:multiLevelType w:val="multilevel"/>
    <w:tmpl w:val="4EE4E1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EE42B6"/>
    <w:multiLevelType w:val="multilevel"/>
    <w:tmpl w:val="038423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8B1BA9"/>
    <w:multiLevelType w:val="multilevel"/>
    <w:tmpl w:val="9B80F1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755D04"/>
    <w:rsid w:val="001E220F"/>
    <w:rsid w:val="002221C3"/>
    <w:rsid w:val="002607CC"/>
    <w:rsid w:val="002A2442"/>
    <w:rsid w:val="00755D04"/>
    <w:rsid w:val="00C34C86"/>
    <w:rsid w:val="00EF1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55D0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55D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11434</Words>
  <Characters>65177</Characters>
  <Application>Microsoft Office Word</Application>
  <DocSecurity>0</DocSecurity>
  <Lines>543</Lines>
  <Paragraphs>152</Paragraphs>
  <ScaleCrop>false</ScaleCrop>
  <Company>MultiDVD Team</Company>
  <LinksUpToDate>false</LinksUpToDate>
  <CharactersWithSpaces>76459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Мадинка</dc:creator>
  <cp:lastModifiedBy>Мадинка</cp:lastModifiedBy>
  <cp:revision>3</cp:revision>
  <dcterms:created xsi:type="dcterms:W3CDTF">2023-10-13T06:31:00Z</dcterms:created>
  <dcterms:modified xsi:type="dcterms:W3CDTF">2023-10-13T07:24:00Z</dcterms:modified>
</cp:coreProperties>
</file>