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44" w:rsidRDefault="00F35FCD" w:rsidP="001E584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940995</wp:posOffset>
            </wp:positionH>
            <wp:positionV relativeFrom="paragraph">
              <wp:posOffset>-992206</wp:posOffset>
            </wp:positionV>
            <wp:extent cx="8106298" cy="9897036"/>
            <wp:effectExtent l="914400" t="0" r="904352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6298" cy="989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49D" w:rsidRDefault="0002749D" w:rsidP="001E5844">
      <w:pPr>
        <w:rPr>
          <w:b/>
          <w:sz w:val="32"/>
          <w:szCs w:val="32"/>
        </w:rPr>
      </w:pPr>
    </w:p>
    <w:p w:rsidR="0002749D" w:rsidRDefault="0002749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1E5844" w:rsidRDefault="001E5844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Default="00F35FCD" w:rsidP="001E5844">
      <w:pPr>
        <w:rPr>
          <w:b/>
          <w:sz w:val="32"/>
          <w:szCs w:val="32"/>
        </w:rPr>
      </w:pPr>
    </w:p>
    <w:p w:rsidR="00F35FCD" w:rsidRPr="001D50AC" w:rsidRDefault="00F35FCD" w:rsidP="001E5844">
      <w:pPr>
        <w:rPr>
          <w:b/>
          <w:sz w:val="32"/>
          <w:szCs w:val="32"/>
        </w:rPr>
      </w:pPr>
    </w:p>
    <w:p w:rsidR="00715BB1" w:rsidRPr="00E07A85" w:rsidRDefault="00915818" w:rsidP="00715BB1">
      <w:pPr>
        <w:pStyle w:val="a7"/>
        <w:numPr>
          <w:ilvl w:val="0"/>
          <w:numId w:val="8"/>
        </w:numPr>
        <w:rPr>
          <w:b/>
        </w:rPr>
      </w:pPr>
      <w:r w:rsidRPr="00E07A85">
        <w:rPr>
          <w:b/>
        </w:rPr>
        <w:lastRenderedPageBreak/>
        <w:t>Пояснительная записка</w:t>
      </w:r>
      <w:r w:rsidR="00E07A85">
        <w:rPr>
          <w:b/>
        </w:rPr>
        <w:t>.</w:t>
      </w:r>
    </w:p>
    <w:p w:rsidR="00715BB1" w:rsidRPr="00DC4C17" w:rsidRDefault="00715BB1" w:rsidP="00715BB1">
      <w:r w:rsidRPr="00DC4C17">
        <w:t xml:space="preserve"> Программа  по внеурочной деятельности «Шахматы» в М</w:t>
      </w:r>
      <w:r w:rsidR="00E85CDF">
        <w:t>К</w:t>
      </w:r>
      <w:r w:rsidRPr="00DC4C17">
        <w:t xml:space="preserve">ОУ </w:t>
      </w:r>
      <w:r w:rsidR="00E85CDF">
        <w:t>А</w:t>
      </w:r>
      <w:r w:rsidRPr="00DC4C17">
        <w:t>СОШ обеспечивает введение в действие и реализацию требований Федерального государственного образовательного стандарта основного общего образования.</w:t>
      </w:r>
    </w:p>
    <w:p w:rsidR="00715BB1" w:rsidRPr="00DC4C17" w:rsidRDefault="00715BB1" w:rsidP="00715BB1">
      <w:r w:rsidRPr="00DC4C17">
        <w:t>Внеурочная деятельность – это образовательная деятельность, осуществляемая в формах, отличных от классно-урочной системы, направленная на достижение планируемых результатов освоения основной образовательной программы.</w:t>
      </w:r>
    </w:p>
    <w:p w:rsidR="00715BB1" w:rsidRPr="00DC4C17" w:rsidRDefault="00715BB1" w:rsidP="00715BB1">
      <w:r w:rsidRPr="00DC4C17">
        <w:t xml:space="preserve">Внеурочная деятельность является неотъемлемой частью системы обучения в </w:t>
      </w:r>
      <w:r w:rsidR="00832AB5">
        <w:t>1-4</w:t>
      </w:r>
      <w:r w:rsidRPr="00DC4C17">
        <w:t xml:space="preserve"> классах.</w:t>
      </w:r>
    </w:p>
    <w:p w:rsidR="00715BB1" w:rsidRPr="00DC4C17" w:rsidRDefault="00715BB1" w:rsidP="001C5E5C">
      <w:r w:rsidRPr="00DC4C17">
        <w:t xml:space="preserve">    Нормативным основанием для формирования программы внеурочной деятельности пятиклассников являются следующие нормативные документы:</w:t>
      </w:r>
    </w:p>
    <w:p w:rsidR="00715BB1" w:rsidRPr="00DC4C17" w:rsidRDefault="00715BB1" w:rsidP="00715BB1">
      <w:r w:rsidRPr="00DC4C17">
        <w:t xml:space="preserve">•Федеральный государственный образовательный стандарт основного общего образования (приказ Минобрнауки России от 17.12.2010 № 1897 "Об утверждении федерального государственного образовательного стандарта основного общего образования"); </w:t>
      </w:r>
    </w:p>
    <w:p w:rsidR="00715BB1" w:rsidRPr="00DC4C17" w:rsidRDefault="00715BB1" w:rsidP="00715BB1">
      <w:r w:rsidRPr="00DC4C17">
        <w:t xml:space="preserve">•Федеральные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Минобрнауки России от 4 октября 2010 г. № 986); </w:t>
      </w:r>
    </w:p>
    <w:p w:rsidR="00715BB1" w:rsidRPr="00DC4C17" w:rsidRDefault="00715BB1" w:rsidP="00715BB1">
      <w:r w:rsidRPr="00DC4C17">
        <w:t>•Письмо Минобрнауки РФ от 19.04.2011 N 03-255 «О введении федеральных государственных образовательных стандартов общего образования»;</w:t>
      </w:r>
    </w:p>
    <w:p w:rsidR="00715BB1" w:rsidRPr="00DC4C17" w:rsidRDefault="00715BB1" w:rsidP="00715BB1">
      <w:r w:rsidRPr="00DC4C17">
        <w:t>•Письмо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03-296;</w:t>
      </w:r>
    </w:p>
    <w:p w:rsidR="00715BB1" w:rsidRPr="00DC4C17" w:rsidRDefault="00715BB1" w:rsidP="00715BB1">
      <w:r w:rsidRPr="00DC4C17">
        <w:t>•Приказ Министерства образования и науки Российской Федерации от 28.12.2010 № 2106 «Об утверждении федеральных требований к  образовательным учреждениям в части охраны здоровья обучающихся, воспитанников»;</w:t>
      </w:r>
    </w:p>
    <w:p w:rsidR="00715BB1" w:rsidRPr="00DC4C17" w:rsidRDefault="00715BB1" w:rsidP="00715BB1">
      <w:r w:rsidRPr="00DC4C17">
        <w:t>•Постановление Главного государственного санитарного врача Российской Федерации от 29.12.2010 № 189 «Об утверждении САнПиН 2.4.2.2821-10 «Санитарно-эпидеомиологические требования к условиям и организации обучения в общеобразовательных учреждениях», зарегистрирован Минюстом России 03.03.2011 , рег. № 19993;</w:t>
      </w:r>
    </w:p>
    <w:p w:rsidR="00715BB1" w:rsidRPr="00DC4C17" w:rsidRDefault="00715BB1" w:rsidP="00715BB1">
      <w:r w:rsidRPr="00DC4C17">
        <w:t>•Письмо Департамента государственной политики в сфере общего образования Министерства образования и науки Российской Федерации от 25.05.2014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715BB1" w:rsidRPr="00DC4C17" w:rsidRDefault="00715BB1" w:rsidP="00715BB1">
      <w:r w:rsidRPr="00DC4C17">
        <w:t>•Основная образовательная программа основного общего образования М</w:t>
      </w:r>
      <w:r w:rsidR="00E85CDF">
        <w:t>К</w:t>
      </w:r>
      <w:r w:rsidRPr="00DC4C17">
        <w:t xml:space="preserve">ОУ </w:t>
      </w:r>
      <w:r w:rsidR="00E85CDF">
        <w:t>А</w:t>
      </w:r>
      <w:r w:rsidRPr="00DC4C17">
        <w:t>СОШ;</w:t>
      </w:r>
    </w:p>
    <w:p w:rsidR="00715BB1" w:rsidRPr="00DC4C17" w:rsidRDefault="00715BB1" w:rsidP="00715BB1">
      <w:r w:rsidRPr="00DC4C17">
        <w:t>•Программа развития школы;</w:t>
      </w:r>
    </w:p>
    <w:p w:rsidR="00715BB1" w:rsidRPr="00DC4C17" w:rsidRDefault="00715BB1" w:rsidP="00715BB1">
      <w:r w:rsidRPr="00DC4C17"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E07A85" w:rsidRDefault="00E07A85" w:rsidP="004908EF"/>
    <w:p w:rsidR="004908EF" w:rsidRPr="00E07A85" w:rsidRDefault="00E07A85" w:rsidP="00E07A85">
      <w:pPr>
        <w:rPr>
          <w:b/>
        </w:rPr>
      </w:pPr>
      <w:r>
        <w:rPr>
          <w:b/>
        </w:rPr>
        <w:t>2</w:t>
      </w:r>
      <w:r w:rsidR="004908EF" w:rsidRPr="00DC4C17">
        <w:rPr>
          <w:b/>
        </w:rPr>
        <w:t>.Результаты освоения курса внеурочной деятельности.</w:t>
      </w:r>
    </w:p>
    <w:p w:rsidR="00616259" w:rsidRPr="00DC4C17" w:rsidRDefault="00616259" w:rsidP="0017343C">
      <w:r w:rsidRPr="00DC4C17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16259" w:rsidRPr="00DC4C17" w:rsidRDefault="00616259" w:rsidP="0017343C">
      <w:r w:rsidRPr="00DC4C17"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16259" w:rsidRPr="00DC4C17" w:rsidRDefault="00616259" w:rsidP="0017343C">
      <w:r w:rsidRPr="00DC4C17"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16259" w:rsidRPr="00DC4C17" w:rsidRDefault="00616259" w:rsidP="0017343C">
      <w:r w:rsidRPr="00DC4C17">
        <w:t>Формирование эстетических потребностей, ценностей и чувств.</w:t>
      </w:r>
    </w:p>
    <w:p w:rsidR="00616259" w:rsidRPr="00DC4C17" w:rsidRDefault="00616259" w:rsidP="0017343C">
      <w:r w:rsidRPr="00DC4C17">
        <w:lastRenderedPageBreak/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16259" w:rsidRPr="00DC4C17" w:rsidRDefault="00616259" w:rsidP="00E07A85">
      <w:pPr>
        <w:pStyle w:val="a7"/>
        <w:numPr>
          <w:ilvl w:val="0"/>
          <w:numId w:val="9"/>
        </w:numPr>
      </w:pPr>
      <w:r w:rsidRPr="00E07A85">
        <w:rPr>
          <w:b/>
          <w:bCs/>
        </w:rPr>
        <w:t>Метапредметные результаты освоения программы курса.</w:t>
      </w:r>
    </w:p>
    <w:p w:rsidR="00616259" w:rsidRPr="00DC4C17" w:rsidRDefault="00616259" w:rsidP="0017343C">
      <w:r w:rsidRPr="00DC4C17">
        <w:t>Овладение способностью принимать и сохранять цели и задачи учебной деятельности, поиска средств её осуществления.</w:t>
      </w:r>
    </w:p>
    <w:p w:rsidR="00616259" w:rsidRPr="00DC4C17" w:rsidRDefault="00616259" w:rsidP="0017343C">
      <w:r w:rsidRPr="00DC4C17">
        <w:t>Освоение способов решения проблем творческого и поискового характера.</w:t>
      </w:r>
    </w:p>
    <w:p w:rsidR="00616259" w:rsidRPr="00DC4C17" w:rsidRDefault="00616259" w:rsidP="0017343C">
      <w:pPr>
        <w:jc w:val="both"/>
      </w:pPr>
      <w:r w:rsidRPr="00DC4C17"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616259" w:rsidRPr="00DC4C17" w:rsidRDefault="00616259" w:rsidP="0017343C">
      <w:pPr>
        <w:jc w:val="both"/>
      </w:pPr>
      <w:r w:rsidRPr="00DC4C17"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616259" w:rsidRPr="00DC4C17" w:rsidRDefault="00616259" w:rsidP="0017343C">
      <w:pPr>
        <w:jc w:val="both"/>
      </w:pPr>
      <w:r w:rsidRPr="00DC4C17"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616259" w:rsidRPr="00DC4C17" w:rsidRDefault="00616259" w:rsidP="0017343C">
      <w:pPr>
        <w:jc w:val="both"/>
      </w:pPr>
      <w:r w:rsidRPr="00DC4C17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616259" w:rsidRPr="00DC4C17" w:rsidRDefault="00616259" w:rsidP="0017343C">
      <w:pPr>
        <w:jc w:val="both"/>
      </w:pPr>
      <w:r w:rsidRPr="00DC4C17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16259" w:rsidRPr="00DC4C17" w:rsidRDefault="00616259" w:rsidP="00E07A85">
      <w:pPr>
        <w:pStyle w:val="a7"/>
        <w:numPr>
          <w:ilvl w:val="0"/>
          <w:numId w:val="9"/>
        </w:numPr>
      </w:pPr>
      <w:r w:rsidRPr="00E07A85">
        <w:rPr>
          <w:b/>
          <w:bCs/>
        </w:rPr>
        <w:t>Предметные результаты освоения программы курса.</w:t>
      </w:r>
    </w:p>
    <w:p w:rsidR="00616259" w:rsidRPr="00DC4C17" w:rsidRDefault="00616259" w:rsidP="0017343C">
      <w:r w:rsidRPr="00DC4C17"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 ориентироваться на шахматной доске. Понимать информацию, представленную в виде текста, рисунков, схем.</w:t>
      </w:r>
      <w:r w:rsidRPr="00DC4C17">
        <w:rPr>
          <w:u w:val="single"/>
        </w:rPr>
        <w:t> </w:t>
      </w:r>
      <w:r w:rsidRPr="00DC4C17"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616259" w:rsidRPr="00DC4C17" w:rsidRDefault="00616259" w:rsidP="0017343C">
      <w:r w:rsidRPr="00DC4C17">
        <w:t>Правила хода и взятия каждой из  фигур, «игра на уничтожение», лёгкие и тяжёлые фигуры, ладейные, коневые, слоновые, ферзевые, королевские пешки, взятие на проходе, превращение пешки.принципы игры в дебюте;</w:t>
      </w:r>
    </w:p>
    <w:p w:rsidR="00616259" w:rsidRPr="00DC4C17" w:rsidRDefault="00616259" w:rsidP="0017343C">
      <w:r w:rsidRPr="00DC4C17">
        <w:t>Основные тактические приемы; что означают термины: дебют, миттельшпиль, эндшпиль, темп, оппозиция, ключевые поля.</w:t>
      </w:r>
    </w:p>
    <w:p w:rsidR="00616259" w:rsidRPr="00DC4C17" w:rsidRDefault="00616259" w:rsidP="0017343C">
      <w:r w:rsidRPr="00DC4C17"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4908EF" w:rsidRPr="00DC4C17" w:rsidRDefault="004908EF" w:rsidP="00715BB1"/>
    <w:p w:rsidR="004908EF" w:rsidRPr="00DC4C17" w:rsidRDefault="00E07A85" w:rsidP="00715BB1">
      <w:pPr>
        <w:rPr>
          <w:b/>
        </w:rPr>
      </w:pPr>
      <w:r>
        <w:rPr>
          <w:b/>
        </w:rPr>
        <w:t>3</w:t>
      </w:r>
      <w:r w:rsidR="004908EF" w:rsidRPr="00DC4C17">
        <w:rPr>
          <w:b/>
        </w:rPr>
        <w:t>.Содержание курса внеурочной деятельности с указанием форм организации и видов деятельности.</w:t>
      </w:r>
    </w:p>
    <w:p w:rsidR="00D57DD8" w:rsidRPr="00DC4C17" w:rsidRDefault="00D57DD8" w:rsidP="00D57DD8">
      <w:r w:rsidRPr="00DC4C17">
        <w:t>Раздел № 1. ШАХМАТНАЯ ДОСКА.</w:t>
      </w:r>
    </w:p>
    <w:p w:rsidR="00D57DD8" w:rsidRPr="00DC4C17" w:rsidRDefault="00D57DD8" w:rsidP="00D57DD8">
      <w:r w:rsidRPr="00DC4C17">
        <w:t>Шахматная доска, белые и черные поля, горизонталь, вертикаль, диагональ, центр.</w:t>
      </w:r>
    </w:p>
    <w:p w:rsidR="00D57DD8" w:rsidRPr="00DC4C17" w:rsidRDefault="00D57DD8" w:rsidP="00D57DD8">
      <w:r w:rsidRPr="00DC4C17">
        <w:t>Раздел №2. ШАХМАТНЫЕ ФИГУРЫ.</w:t>
      </w:r>
    </w:p>
    <w:p w:rsidR="00D57DD8" w:rsidRPr="00DC4C17" w:rsidRDefault="00D57DD8" w:rsidP="00D57DD8">
      <w:r w:rsidRPr="00DC4C17">
        <w:t>Белые, черные, ладья, слон, ферзь, конь, пешка, король.</w:t>
      </w:r>
    </w:p>
    <w:p w:rsidR="00D57DD8" w:rsidRPr="00DC4C17" w:rsidRDefault="00D57DD8" w:rsidP="00D57DD8">
      <w:r w:rsidRPr="00DC4C17">
        <w:t>Раздел №3. НАЧАЛЬНАЯ РАССТАНОВКА ФИГУР.</w:t>
      </w:r>
    </w:p>
    <w:p w:rsidR="00D57DD8" w:rsidRPr="00DC4C17" w:rsidRDefault="00D57DD8" w:rsidP="00D57DD8">
      <w:r w:rsidRPr="00DC4C17"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D57DD8" w:rsidRPr="00DC4C17" w:rsidRDefault="00D57DD8" w:rsidP="00D57DD8">
      <w:r w:rsidRPr="00DC4C17">
        <w:t>Раздел №4. ХОДЫ И ВЗЯТИЕ ФИГУР (основная тема учебного курса).</w:t>
      </w:r>
    </w:p>
    <w:p w:rsidR="00D57DD8" w:rsidRPr="00DC4C17" w:rsidRDefault="00D57DD8" w:rsidP="00D57DD8">
      <w:r w:rsidRPr="00DC4C17">
        <w:t>Правила хода и взятия каждой из фигур, игра “на уничтожение”,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D57DD8" w:rsidRPr="00DC4C17" w:rsidRDefault="00D57DD8" w:rsidP="00D57DD8">
      <w:r w:rsidRPr="00DC4C17">
        <w:lastRenderedPageBreak/>
        <w:t xml:space="preserve">Раздел №5. ЦЕЛЬ ШАХМАТНОЙ ПАРТИИ.  </w:t>
      </w:r>
    </w:p>
    <w:p w:rsidR="00D57DD8" w:rsidRPr="00DC4C17" w:rsidRDefault="00D57DD8" w:rsidP="00D57DD8">
      <w:r w:rsidRPr="00DC4C17">
        <w:t>Шах, мат, пат, ничья, мат в один ход, длинная и короткая рокировка и ее правила.</w:t>
      </w:r>
    </w:p>
    <w:p w:rsidR="00D57DD8" w:rsidRPr="00DC4C17" w:rsidRDefault="00D57DD8" w:rsidP="00D57DD8">
      <w:r w:rsidRPr="00DC4C17">
        <w:t>Раздел №6. ИГРА ВСЕМИ ФИГУРАМИ ИЗ НАЧАЛЬНОГО ПОЛОЖЕНИЯ.</w:t>
      </w:r>
    </w:p>
    <w:p w:rsidR="00D57DD8" w:rsidRPr="00DC4C17" w:rsidRDefault="00D57DD8" w:rsidP="00D57DD8">
      <w:r w:rsidRPr="00DC4C17">
        <w:t>Самые общие представления о том, как начинать шахматную партию.</w:t>
      </w:r>
    </w:p>
    <w:p w:rsidR="00D57DD8" w:rsidRPr="00DC4C17" w:rsidRDefault="00D57DD8" w:rsidP="00D57DD8">
      <w:r w:rsidRPr="00DC4C17">
        <w:t xml:space="preserve">Раздел № 7. </w:t>
      </w:r>
      <w:r w:rsidR="00746542" w:rsidRPr="00DC4C17">
        <w:t>ПОВТАРЕНИЕ ПРОГРАММНОГО МАТЕРИАЛА</w:t>
      </w:r>
    </w:p>
    <w:p w:rsidR="00746542" w:rsidRPr="00DC4C17" w:rsidRDefault="00D57DD8" w:rsidP="00746542">
      <w:r w:rsidRPr="00DC4C17">
        <w:t>Рождение шахмат. Чемпионы мира по шахматам.</w:t>
      </w:r>
      <w:r w:rsidR="00D67E2A">
        <w:t xml:space="preserve"> </w:t>
      </w:r>
      <w:r w:rsidR="00746542" w:rsidRPr="00DC4C17">
        <w:t>Ценность фигур. Сравнительная сила фигур. Достижение материального перевеса. Способы защиты.</w:t>
      </w:r>
    </w:p>
    <w:p w:rsidR="00D57DD8" w:rsidRPr="00DC4C17" w:rsidRDefault="00D57DD8" w:rsidP="00D57DD8"/>
    <w:p w:rsidR="00D57DD8" w:rsidRPr="00DC4C17" w:rsidRDefault="00D57DD8" w:rsidP="00D57DD8"/>
    <w:p w:rsidR="00D57DD8" w:rsidRPr="00DC4C17" w:rsidRDefault="00D57DD8" w:rsidP="00D57DD8"/>
    <w:p w:rsidR="00D57DD8" w:rsidRPr="00DC4C17" w:rsidRDefault="00D57DD8" w:rsidP="00D57DD8"/>
    <w:p w:rsidR="004908EF" w:rsidRPr="00DC4C17" w:rsidRDefault="004908EF" w:rsidP="00715BB1">
      <w:pPr>
        <w:sectPr w:rsidR="004908EF" w:rsidRPr="00DC4C17" w:rsidSect="00F35FCD">
          <w:footerReference w:type="even" r:id="rId9"/>
          <w:footerReference w:type="default" r:id="rId10"/>
          <w:pgSz w:w="16838" w:h="11906" w:orient="landscape"/>
          <w:pgMar w:top="851" w:right="426" w:bottom="426" w:left="568" w:header="708" w:footer="708" w:gutter="0"/>
          <w:cols w:space="708"/>
          <w:titlePg/>
          <w:docGrid w:linePitch="360"/>
        </w:sectPr>
      </w:pPr>
    </w:p>
    <w:p w:rsidR="004908EF" w:rsidRPr="00DC4C17" w:rsidRDefault="00685F3E" w:rsidP="00E07A85">
      <w:pPr>
        <w:jc w:val="center"/>
        <w:rPr>
          <w:b/>
        </w:rPr>
      </w:pPr>
      <w:r>
        <w:rPr>
          <w:b/>
        </w:rPr>
        <w:lastRenderedPageBreak/>
        <w:t xml:space="preserve">Тематическое планирование </w:t>
      </w:r>
    </w:p>
    <w:p w:rsidR="004908EF" w:rsidRPr="00DC4C17" w:rsidRDefault="004908EF" w:rsidP="004908EF"/>
    <w:tbl>
      <w:tblPr>
        <w:tblStyle w:val="a6"/>
        <w:tblpPr w:leftFromText="180" w:rightFromText="180" w:vertAnchor="text" w:tblpY="1"/>
        <w:tblOverlap w:val="never"/>
        <w:tblW w:w="10314" w:type="dxa"/>
        <w:tblLook w:val="04A0"/>
      </w:tblPr>
      <w:tblGrid>
        <w:gridCol w:w="723"/>
        <w:gridCol w:w="5906"/>
        <w:gridCol w:w="1276"/>
        <w:gridCol w:w="1134"/>
        <w:gridCol w:w="1275"/>
      </w:tblGrid>
      <w:tr w:rsidR="00E07A85" w:rsidRPr="00DC4C17" w:rsidTr="00D67E2A">
        <w:trPr>
          <w:trHeight w:val="376"/>
        </w:trPr>
        <w:tc>
          <w:tcPr>
            <w:tcW w:w="0" w:type="auto"/>
            <w:vMerge w:val="restart"/>
          </w:tcPr>
          <w:p w:rsidR="00E07A85" w:rsidRPr="00DC4C17" w:rsidRDefault="00E07A85" w:rsidP="00E07A85">
            <w:pPr>
              <w:jc w:val="center"/>
            </w:pPr>
            <w:r w:rsidRPr="00DC4C17">
              <w:t>№п/п</w:t>
            </w:r>
          </w:p>
        </w:tc>
        <w:tc>
          <w:tcPr>
            <w:tcW w:w="5906" w:type="dxa"/>
            <w:vMerge w:val="restart"/>
          </w:tcPr>
          <w:p w:rsidR="00E07A85" w:rsidRPr="00DC4C17" w:rsidRDefault="00E07A85" w:rsidP="00E07A85">
            <w:pPr>
              <w:jc w:val="center"/>
            </w:pPr>
            <w:r w:rsidRPr="00DC4C17">
              <w:t>Тема</w:t>
            </w:r>
          </w:p>
        </w:tc>
        <w:tc>
          <w:tcPr>
            <w:tcW w:w="1276" w:type="dxa"/>
            <w:vMerge w:val="restart"/>
          </w:tcPr>
          <w:p w:rsidR="00E07A85" w:rsidRPr="00DC4C17" w:rsidRDefault="00E07A85" w:rsidP="00E07A85">
            <w:pPr>
              <w:jc w:val="center"/>
            </w:pPr>
            <w:r w:rsidRPr="00DC4C17">
              <w:t>Всего часов</w:t>
            </w:r>
          </w:p>
        </w:tc>
        <w:tc>
          <w:tcPr>
            <w:tcW w:w="2409" w:type="dxa"/>
            <w:gridSpan w:val="2"/>
          </w:tcPr>
          <w:p w:rsidR="00E07A85" w:rsidRDefault="00E07A85" w:rsidP="00E07A85">
            <w:pPr>
              <w:jc w:val="center"/>
            </w:pPr>
          </w:p>
          <w:p w:rsidR="00E07A85" w:rsidRPr="00DC4C17" w:rsidRDefault="00E07A85" w:rsidP="00E07A85">
            <w:pPr>
              <w:jc w:val="center"/>
            </w:pPr>
            <w:r>
              <w:t>дата</w:t>
            </w:r>
          </w:p>
        </w:tc>
      </w:tr>
      <w:tr w:rsidR="00E07A85" w:rsidRPr="00DC4C17" w:rsidTr="00D67E2A">
        <w:trPr>
          <w:trHeight w:val="125"/>
        </w:trPr>
        <w:tc>
          <w:tcPr>
            <w:tcW w:w="0" w:type="auto"/>
            <w:vMerge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5906" w:type="dxa"/>
            <w:vMerge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6" w:type="dxa"/>
            <w:vMerge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134" w:type="dxa"/>
          </w:tcPr>
          <w:p w:rsidR="00E07A85" w:rsidRDefault="00E07A85" w:rsidP="00E07A85">
            <w:pPr>
              <w:jc w:val="center"/>
            </w:pPr>
            <w:r>
              <w:t>факт</w:t>
            </w:r>
          </w:p>
        </w:tc>
        <w:tc>
          <w:tcPr>
            <w:tcW w:w="1275" w:type="dxa"/>
          </w:tcPr>
          <w:p w:rsidR="00E07A85" w:rsidRDefault="00E07A85" w:rsidP="00E07A85">
            <w:pPr>
              <w:jc w:val="center"/>
            </w:pPr>
            <w:r>
              <w:t>план</w:t>
            </w: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906" w:type="dxa"/>
          </w:tcPr>
          <w:p w:rsidR="00E07A85" w:rsidRPr="00DC4C17" w:rsidRDefault="00E07A85" w:rsidP="00E07A85">
            <w:r>
              <w:t>Введение. История шахмат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8417AD">
              <w:t xml:space="preserve">Знакомство с шахматной доской 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8417AD">
              <w:t xml:space="preserve">Шахматные фигуры 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4</w:t>
            </w:r>
          </w:p>
        </w:tc>
        <w:tc>
          <w:tcPr>
            <w:tcW w:w="5906" w:type="dxa"/>
          </w:tcPr>
          <w:p w:rsidR="00E07A85" w:rsidRPr="00DC4C17" w:rsidRDefault="00E07A85" w:rsidP="00E07A85">
            <w:r>
              <w:t>Знакомство с шахматными фигурами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5</w:t>
            </w:r>
          </w:p>
        </w:tc>
        <w:tc>
          <w:tcPr>
            <w:tcW w:w="5906" w:type="dxa"/>
          </w:tcPr>
          <w:p w:rsidR="00E07A85" w:rsidRPr="00DC4C17" w:rsidRDefault="00E07A85" w:rsidP="00E07A85">
            <w:r>
              <w:t>Начальная расстановка фигур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6</w:t>
            </w:r>
          </w:p>
        </w:tc>
        <w:tc>
          <w:tcPr>
            <w:tcW w:w="5906" w:type="dxa"/>
          </w:tcPr>
          <w:p w:rsidR="00E07A85" w:rsidRPr="00DC4C17" w:rsidRDefault="00E07A85" w:rsidP="00E07A85">
            <w:r>
              <w:t>Знакомство с шахматной фигурой. Ладья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7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Слон.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8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Слон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9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Ладья против слона.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10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Ферзь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11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Ферзь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Ферзь против ладьи и слона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Конь.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14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Конь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15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Конь против ферзя, ладьи слона.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16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пешкой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17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Пешка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18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Пешка против ферзя, ладьи, коня, слона.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19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Король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20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Король против других фигур.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21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Мат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Ставим мат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24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Ничья, пат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25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Рокировка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26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27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28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29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30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31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Повторение по теме«Сила и слабость шахматной фигуры, ее игровые возможности.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Матовые комбинации. Тема разрушения королевского прикрытия.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Матовые комбинации. Другие шахматные комбинации и сочетание приемов.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34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Повторение программного материала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E07A85" w:rsidTr="00D67E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7905" w:type="dxa"/>
          <w:trHeight w:val="100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E07A85" w:rsidRDefault="00E07A85" w:rsidP="00E07A85"/>
          <w:p w:rsidR="00D67E2A" w:rsidRDefault="00D67E2A" w:rsidP="00E07A85"/>
        </w:tc>
      </w:tr>
    </w:tbl>
    <w:p w:rsidR="00E85CDF" w:rsidRDefault="00E07A85" w:rsidP="00715BB1">
      <w:r>
        <w:br w:type="textWrapping" w:clear="all"/>
      </w:r>
    </w:p>
    <w:p w:rsidR="00E85CDF" w:rsidRDefault="00E85CDF" w:rsidP="00715BB1"/>
    <w:p w:rsidR="00E07A85" w:rsidRDefault="00E07A85" w:rsidP="00E07A85">
      <w:pPr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rPr>
          <w:b/>
        </w:rPr>
      </w:pPr>
    </w:p>
    <w:p w:rsidR="00D67E2A" w:rsidRDefault="00D67E2A" w:rsidP="00E07A85">
      <w:pPr>
        <w:rPr>
          <w:b/>
        </w:rPr>
      </w:pPr>
    </w:p>
    <w:p w:rsidR="00685F3E" w:rsidRPr="00DC4C17" w:rsidRDefault="00685F3E" w:rsidP="00E07A85">
      <w:pPr>
        <w:jc w:val="center"/>
        <w:rPr>
          <w:b/>
        </w:rPr>
      </w:pPr>
      <w:r>
        <w:rPr>
          <w:b/>
        </w:rPr>
        <w:t xml:space="preserve">Тематическое планирование </w:t>
      </w:r>
    </w:p>
    <w:p w:rsidR="00685F3E" w:rsidRPr="00DC4C17" w:rsidRDefault="00685F3E" w:rsidP="00685F3E"/>
    <w:tbl>
      <w:tblPr>
        <w:tblStyle w:val="a6"/>
        <w:tblW w:w="10872" w:type="dxa"/>
        <w:tblLayout w:type="fixed"/>
        <w:tblLook w:val="04A0"/>
      </w:tblPr>
      <w:tblGrid>
        <w:gridCol w:w="675"/>
        <w:gridCol w:w="7513"/>
        <w:gridCol w:w="992"/>
        <w:gridCol w:w="851"/>
        <w:gridCol w:w="841"/>
      </w:tblGrid>
      <w:tr w:rsidR="00E07A85" w:rsidRPr="00DC4C17" w:rsidTr="00D67E2A">
        <w:trPr>
          <w:trHeight w:val="338"/>
        </w:trPr>
        <w:tc>
          <w:tcPr>
            <w:tcW w:w="675" w:type="dxa"/>
            <w:vMerge w:val="restart"/>
          </w:tcPr>
          <w:p w:rsidR="00E07A85" w:rsidRPr="00DC4C17" w:rsidRDefault="00E07A85" w:rsidP="009C53CE">
            <w:pPr>
              <w:jc w:val="center"/>
            </w:pPr>
            <w:r w:rsidRPr="00DC4C17">
              <w:t>№п/п</w:t>
            </w:r>
          </w:p>
        </w:tc>
        <w:tc>
          <w:tcPr>
            <w:tcW w:w="7513" w:type="dxa"/>
            <w:vMerge w:val="restart"/>
          </w:tcPr>
          <w:p w:rsidR="00E07A85" w:rsidRPr="00DC4C17" w:rsidRDefault="00E07A85" w:rsidP="009C53CE">
            <w:pPr>
              <w:jc w:val="center"/>
            </w:pPr>
            <w:r w:rsidRPr="00DC4C17">
              <w:t>Тема</w:t>
            </w:r>
          </w:p>
        </w:tc>
        <w:tc>
          <w:tcPr>
            <w:tcW w:w="992" w:type="dxa"/>
            <w:vMerge w:val="restart"/>
          </w:tcPr>
          <w:p w:rsidR="00E07A85" w:rsidRPr="00DC4C17" w:rsidRDefault="00E07A85" w:rsidP="00331744">
            <w:pPr>
              <w:jc w:val="center"/>
            </w:pPr>
            <w:r w:rsidRPr="00DC4C17">
              <w:t>Всего часов</w:t>
            </w:r>
          </w:p>
        </w:tc>
        <w:tc>
          <w:tcPr>
            <w:tcW w:w="1692" w:type="dxa"/>
            <w:gridSpan w:val="2"/>
          </w:tcPr>
          <w:p w:rsidR="00E07A85" w:rsidRPr="00DC4C17" w:rsidRDefault="00E07A85" w:rsidP="00F23B33">
            <w:pPr>
              <w:jc w:val="center"/>
            </w:pPr>
            <w:r w:rsidRPr="00DC4C17">
              <w:t>Дата</w:t>
            </w:r>
          </w:p>
        </w:tc>
      </w:tr>
      <w:tr w:rsidR="00E07A85" w:rsidRPr="00DC4C17" w:rsidTr="00D67E2A">
        <w:trPr>
          <w:trHeight w:val="163"/>
        </w:trPr>
        <w:tc>
          <w:tcPr>
            <w:tcW w:w="675" w:type="dxa"/>
            <w:vMerge/>
          </w:tcPr>
          <w:p w:rsidR="00E07A85" w:rsidRPr="00DC4C17" w:rsidRDefault="00E07A85" w:rsidP="009C53CE">
            <w:pPr>
              <w:jc w:val="center"/>
            </w:pPr>
          </w:p>
        </w:tc>
        <w:tc>
          <w:tcPr>
            <w:tcW w:w="7513" w:type="dxa"/>
            <w:vMerge/>
          </w:tcPr>
          <w:p w:rsidR="00E07A85" w:rsidRPr="00DC4C17" w:rsidRDefault="00E07A85" w:rsidP="009C53CE">
            <w:pPr>
              <w:jc w:val="center"/>
            </w:pPr>
          </w:p>
        </w:tc>
        <w:tc>
          <w:tcPr>
            <w:tcW w:w="992" w:type="dxa"/>
            <w:vMerge/>
          </w:tcPr>
          <w:p w:rsidR="00E07A85" w:rsidRPr="00DC4C17" w:rsidRDefault="00E07A85" w:rsidP="00331744">
            <w:pPr>
              <w:jc w:val="center"/>
            </w:pPr>
          </w:p>
        </w:tc>
        <w:tc>
          <w:tcPr>
            <w:tcW w:w="851" w:type="dxa"/>
          </w:tcPr>
          <w:p w:rsidR="00E07A85" w:rsidRPr="00DC4C17" w:rsidRDefault="00E07A85" w:rsidP="00F23B33">
            <w:pPr>
              <w:jc w:val="center"/>
            </w:pPr>
            <w:r>
              <w:t>факт</w:t>
            </w:r>
          </w:p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  <w:r>
              <w:t>план</w:t>
            </w:r>
          </w:p>
        </w:tc>
      </w:tr>
      <w:tr w:rsidR="00E07A85" w:rsidRPr="00DC4C17" w:rsidTr="00D67E2A">
        <w:tc>
          <w:tcPr>
            <w:tcW w:w="675" w:type="dxa"/>
          </w:tcPr>
          <w:p w:rsidR="00E07A85" w:rsidRPr="00E07A85" w:rsidRDefault="00E07A85" w:rsidP="00D67E2A">
            <w:r>
              <w:t>1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Введение. История шахмат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2</w:t>
            </w:r>
          </w:p>
        </w:tc>
        <w:tc>
          <w:tcPr>
            <w:tcW w:w="7513" w:type="dxa"/>
          </w:tcPr>
          <w:p w:rsidR="00E07A85" w:rsidRPr="00DC4C17" w:rsidRDefault="00E07A85" w:rsidP="00685F3E">
            <w:r>
              <w:t>Шахматная доска</w:t>
            </w:r>
          </w:p>
        </w:tc>
        <w:tc>
          <w:tcPr>
            <w:tcW w:w="992" w:type="dxa"/>
          </w:tcPr>
          <w:p w:rsidR="00E07A85" w:rsidRPr="00DC4C17" w:rsidRDefault="00D67E2A" w:rsidP="0033174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3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Знакомство с шахматнымифигуроми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4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Знакомство с шахматными фигурами</w:t>
            </w:r>
          </w:p>
        </w:tc>
        <w:tc>
          <w:tcPr>
            <w:tcW w:w="992" w:type="dxa"/>
          </w:tcPr>
          <w:p w:rsidR="00E07A85" w:rsidRPr="00DC4C17" w:rsidRDefault="00D67E2A" w:rsidP="0033174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5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Начальная расстановка фигур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6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Знакомство с шахматной фигурой. Ладья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7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Слон.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8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Слон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9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Ладья против слона.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10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Ферзь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11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Ферзь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12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Ферзь против ладьи и слона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13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Конь.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14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Конь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15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Конь против ферзя, ладьи слона.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16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пешкой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17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Пешка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18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Пешка против ферзя, ладьи, коня, слона.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19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Король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20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Король против других фигур.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21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Шах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22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Мат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23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Ставим мат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24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Ничья, пат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25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Рокировка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26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27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D67E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67E2A" w:rsidRPr="00DC4C17" w:rsidRDefault="00D67E2A" w:rsidP="00D67E2A"/>
        </w:tc>
        <w:tc>
          <w:tcPr>
            <w:tcW w:w="841" w:type="dxa"/>
          </w:tcPr>
          <w:p w:rsidR="00D67E2A" w:rsidRPr="00DC4C17" w:rsidRDefault="00D67E2A" w:rsidP="00D67E2A">
            <w:pPr>
              <w:jc w:val="center"/>
            </w:pPr>
          </w:p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28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29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30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31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Повторение по теме«Сила и слабость шахматной фигуры, ее игровые возможности.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D67E2A" w:rsidRPr="00DC4C17" w:rsidRDefault="00D67E2A" w:rsidP="009C53CE"/>
        </w:tc>
        <w:tc>
          <w:tcPr>
            <w:tcW w:w="841" w:type="dxa"/>
          </w:tcPr>
          <w:p w:rsidR="00D67E2A" w:rsidRPr="00DC4C17" w:rsidRDefault="00D67E2A" w:rsidP="009C53CE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32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Матовые комбинации. Тема разрушения королевского прикрытия.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1E5844">
        <w:trPr>
          <w:trHeight w:val="425"/>
        </w:trPr>
        <w:tc>
          <w:tcPr>
            <w:tcW w:w="675" w:type="dxa"/>
          </w:tcPr>
          <w:p w:rsidR="00D67E2A" w:rsidRPr="00DC4C17" w:rsidRDefault="00D67E2A" w:rsidP="009C53CE">
            <w:r w:rsidRPr="00DC4C17">
              <w:t>33</w:t>
            </w:r>
          </w:p>
        </w:tc>
        <w:tc>
          <w:tcPr>
            <w:tcW w:w="7513" w:type="dxa"/>
          </w:tcPr>
          <w:p w:rsidR="001E5844" w:rsidRDefault="00D67E2A" w:rsidP="009C53CE">
            <w:r w:rsidRPr="00DC4C17">
              <w:t>Матовые комбинации. Другие шахматные комбинации и сочетание приемов.</w:t>
            </w:r>
          </w:p>
          <w:p w:rsidR="00D67E2A" w:rsidRPr="001E5844" w:rsidRDefault="001E5844" w:rsidP="001E5844">
            <w:pPr>
              <w:tabs>
                <w:tab w:val="left" w:pos="1741"/>
              </w:tabs>
            </w:pPr>
            <w:r>
              <w:tab/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D67E2A"/>
        </w:tc>
      </w:tr>
      <w:tr w:rsidR="001E5844" w:rsidRPr="00DC4C17" w:rsidTr="001E5844">
        <w:trPr>
          <w:trHeight w:val="306"/>
        </w:trPr>
        <w:tc>
          <w:tcPr>
            <w:tcW w:w="675" w:type="dxa"/>
          </w:tcPr>
          <w:p w:rsidR="001E5844" w:rsidRPr="00DC4C17" w:rsidRDefault="001E5844" w:rsidP="00781CFD">
            <w:r w:rsidRPr="00DC4C17">
              <w:t>34</w:t>
            </w:r>
          </w:p>
        </w:tc>
        <w:tc>
          <w:tcPr>
            <w:tcW w:w="7513" w:type="dxa"/>
          </w:tcPr>
          <w:p w:rsidR="001E5844" w:rsidRPr="00DC4C17" w:rsidRDefault="001E5844" w:rsidP="00781CFD">
            <w:r w:rsidRPr="00DC4C17">
              <w:t>Повторение программного материала</w:t>
            </w:r>
          </w:p>
        </w:tc>
        <w:tc>
          <w:tcPr>
            <w:tcW w:w="992" w:type="dxa"/>
          </w:tcPr>
          <w:p w:rsidR="001E5844" w:rsidRPr="00DC4C17" w:rsidRDefault="001E5844" w:rsidP="00781CFD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1E5844" w:rsidRPr="00DC4C17" w:rsidRDefault="001E5844" w:rsidP="00781CFD"/>
        </w:tc>
        <w:tc>
          <w:tcPr>
            <w:tcW w:w="841" w:type="dxa"/>
          </w:tcPr>
          <w:p w:rsidR="001E5844" w:rsidRPr="00DC4C17" w:rsidRDefault="001E5844" w:rsidP="00781CFD"/>
        </w:tc>
      </w:tr>
    </w:tbl>
    <w:p w:rsidR="00715BB1" w:rsidRPr="00DC4C17" w:rsidRDefault="00715BB1" w:rsidP="00D67E2A">
      <w:bookmarkStart w:id="0" w:name="_GoBack"/>
      <w:bookmarkEnd w:id="0"/>
    </w:p>
    <w:sectPr w:rsidR="00715BB1" w:rsidRPr="00DC4C17" w:rsidSect="0017343C">
      <w:footerReference w:type="first" r:id="rId11"/>
      <w:pgSz w:w="11906" w:h="16838"/>
      <w:pgMar w:top="1134" w:right="1440" w:bottom="1134" w:left="56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A0F" w:rsidRDefault="00A94A0F">
      <w:r>
        <w:separator/>
      </w:r>
    </w:p>
  </w:endnote>
  <w:endnote w:type="continuationSeparator" w:id="1">
    <w:p w:rsidR="00A94A0F" w:rsidRDefault="00A9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CE" w:rsidRDefault="00EB44BF" w:rsidP="009C53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C53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53CE" w:rsidRDefault="009C53CE" w:rsidP="009C53C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CE" w:rsidRDefault="009C53CE" w:rsidP="009C53C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CE" w:rsidRDefault="009C53C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A0F" w:rsidRDefault="00A94A0F">
      <w:r>
        <w:separator/>
      </w:r>
    </w:p>
  </w:footnote>
  <w:footnote w:type="continuationSeparator" w:id="1">
    <w:p w:rsidR="00A94A0F" w:rsidRDefault="00A94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981"/>
    <w:multiLevelType w:val="multilevel"/>
    <w:tmpl w:val="0D20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30339"/>
    <w:multiLevelType w:val="multilevel"/>
    <w:tmpl w:val="C3F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125F4"/>
    <w:multiLevelType w:val="hybridMultilevel"/>
    <w:tmpl w:val="7E54E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12B46"/>
    <w:multiLevelType w:val="hybridMultilevel"/>
    <w:tmpl w:val="E048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86016"/>
    <w:multiLevelType w:val="hybridMultilevel"/>
    <w:tmpl w:val="E048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64AB7"/>
    <w:multiLevelType w:val="multilevel"/>
    <w:tmpl w:val="470A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7275C"/>
    <w:multiLevelType w:val="hybridMultilevel"/>
    <w:tmpl w:val="32C2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F2899"/>
    <w:multiLevelType w:val="hybridMultilevel"/>
    <w:tmpl w:val="E048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F21F0"/>
    <w:multiLevelType w:val="multilevel"/>
    <w:tmpl w:val="62B4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7E5"/>
    <w:rsid w:val="00005FCA"/>
    <w:rsid w:val="0002749D"/>
    <w:rsid w:val="000D3D6E"/>
    <w:rsid w:val="00110592"/>
    <w:rsid w:val="0011373A"/>
    <w:rsid w:val="001438E2"/>
    <w:rsid w:val="0017343C"/>
    <w:rsid w:val="001C5E5C"/>
    <w:rsid w:val="001E5844"/>
    <w:rsid w:val="001E7383"/>
    <w:rsid w:val="001F25FA"/>
    <w:rsid w:val="00296F4E"/>
    <w:rsid w:val="002B7360"/>
    <w:rsid w:val="002C39CC"/>
    <w:rsid w:val="00312465"/>
    <w:rsid w:val="00313F91"/>
    <w:rsid w:val="003A55B7"/>
    <w:rsid w:val="004908EF"/>
    <w:rsid w:val="004D04CE"/>
    <w:rsid w:val="005045BF"/>
    <w:rsid w:val="00505ED2"/>
    <w:rsid w:val="00544731"/>
    <w:rsid w:val="0055481D"/>
    <w:rsid w:val="005E21C7"/>
    <w:rsid w:val="00616259"/>
    <w:rsid w:val="00642FF3"/>
    <w:rsid w:val="00645CAD"/>
    <w:rsid w:val="0066760C"/>
    <w:rsid w:val="00685F3E"/>
    <w:rsid w:val="006C363C"/>
    <w:rsid w:val="006C416C"/>
    <w:rsid w:val="00707E17"/>
    <w:rsid w:val="00715BB1"/>
    <w:rsid w:val="00746542"/>
    <w:rsid w:val="00767F3B"/>
    <w:rsid w:val="00771246"/>
    <w:rsid w:val="00832AB5"/>
    <w:rsid w:val="008417AD"/>
    <w:rsid w:val="00856333"/>
    <w:rsid w:val="00866311"/>
    <w:rsid w:val="008727E5"/>
    <w:rsid w:val="009124B3"/>
    <w:rsid w:val="00915818"/>
    <w:rsid w:val="009C009F"/>
    <w:rsid w:val="009C53CE"/>
    <w:rsid w:val="00A260AD"/>
    <w:rsid w:val="00A94A0F"/>
    <w:rsid w:val="00A94E2D"/>
    <w:rsid w:val="00B00C20"/>
    <w:rsid w:val="00B5270E"/>
    <w:rsid w:val="00B96AC2"/>
    <w:rsid w:val="00CB7E7B"/>
    <w:rsid w:val="00CD4475"/>
    <w:rsid w:val="00D57DD8"/>
    <w:rsid w:val="00D67E2A"/>
    <w:rsid w:val="00DC4C17"/>
    <w:rsid w:val="00DE6D4F"/>
    <w:rsid w:val="00DF3EFC"/>
    <w:rsid w:val="00E07A85"/>
    <w:rsid w:val="00E33433"/>
    <w:rsid w:val="00E462FC"/>
    <w:rsid w:val="00E85CDF"/>
    <w:rsid w:val="00EB44BF"/>
    <w:rsid w:val="00EB7441"/>
    <w:rsid w:val="00F35FCD"/>
    <w:rsid w:val="00F610CA"/>
    <w:rsid w:val="00FA66AD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5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5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5BB1"/>
  </w:style>
  <w:style w:type="table" w:styleId="a6">
    <w:name w:val="Table Grid"/>
    <w:basedOn w:val="a1"/>
    <w:uiPriority w:val="59"/>
    <w:rsid w:val="0071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57DD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12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5F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F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5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5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5BB1"/>
  </w:style>
  <w:style w:type="table" w:styleId="a6">
    <w:name w:val="Table Grid"/>
    <w:basedOn w:val="a1"/>
    <w:uiPriority w:val="59"/>
    <w:rsid w:val="0071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57DD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12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2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2BF43-6BE9-4323-AC74-A5CD60E2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6</cp:revision>
  <cp:lastPrinted>2024-11-19T15:29:00Z</cp:lastPrinted>
  <dcterms:created xsi:type="dcterms:W3CDTF">2023-11-02T10:08:00Z</dcterms:created>
  <dcterms:modified xsi:type="dcterms:W3CDTF">2024-11-20T05:32:00Z</dcterms:modified>
</cp:coreProperties>
</file>